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Pr>
      </w:pPr>
      <w:r w:rsidRPr="008832EA">
        <w:rPr>
          <w:rFonts w:ascii="Calibri" w:eastAsia="Times New Roman" w:hAnsi="Calibri" w:cs="Calibri"/>
          <w:color w:val="000000"/>
          <w:sz w:val="34"/>
          <w:szCs w:val="34"/>
          <w:rtl/>
        </w:rPr>
        <w:t>آشنایی با تنظیم‌گری (رگولاتوری) و نقش شفافیت در تحقق آن</w:t>
      </w:r>
    </w:p>
    <w:p w:rsidR="008832EA" w:rsidRPr="008832EA" w:rsidRDefault="008832EA" w:rsidP="008832EA">
      <w:pPr>
        <w:bidi/>
        <w:spacing w:after="0" w:line="240" w:lineRule="auto"/>
        <w:jc w:val="both"/>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عرض سلام، ادب و احترام خدمت همه بزرگواران دارم و بسیار خوشبختم که فرصت شد تا بحثی پیرامون موضوع مهم تنظیم‌گری و رگولاتوری داشته باشیم. برای استفاده بهینه از زمان، ابتدا یکسری مبا</w:t>
      </w:r>
      <w:bookmarkStart w:id="0" w:name="_GoBack"/>
      <w:bookmarkEnd w:id="0"/>
      <w:r w:rsidRPr="008832EA">
        <w:rPr>
          <w:rFonts w:ascii="Calibri" w:eastAsia="Times New Roman" w:hAnsi="Calibri" w:cs="Calibri"/>
          <w:color w:val="000000"/>
          <w:sz w:val="18"/>
          <w:szCs w:val="18"/>
          <w:rtl/>
        </w:rPr>
        <w:t>حث نظری و ادبیات موضوع را عرض می‌کنم و در ادامه تعرضی به وضعیت تنظیم‌گری در ایران و در نظام حکمرانی کشور خواهم داشت. سپس به سؤالات مبتنی بر بحث می‌پردازیم.</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درآمدی بر دولت تنظیم‌‌گر</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در این جلسه به این که نظام حکمرانی چیست و چه ویژگی و تقسیم‌بندی‌هایی باید داشته باشد پرداخته نمی‌شود، زیرا مبحثی جداگانه دارد.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جزئی از نظام حکمرانی است. عبارت دولت تنظیم‌گر، دولتی است که در چارچوب یک نظام حکمرانی خاص که همان نظام حکمرانی تنظیم‌گرانه هست، مطرح می‌شود. برای این که تعبیر دقیق‌تری داشته باشیم در رویکرد نظام حکمرانی که تنظیم‌گری جزیی از آن است و در آن محوریت دارد، دولت دارای چهار شأن می‌باشد که منظور از دولت در اینجا حکومت است و تفکیکی که الان در بخش حاکمیتی، دولتی، انتخابی و انتصابی ایران هست، مد نظر نمی‌باشد.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منظور از 4 شأن یعنی چهار کاری که دولت می‌تواند انجام دهد:</w:t>
      </w:r>
    </w:p>
    <w:p w:rsidR="008832EA" w:rsidRPr="008832EA" w:rsidRDefault="008832EA" w:rsidP="008832EA">
      <w:pPr>
        <w:numPr>
          <w:ilvl w:val="0"/>
          <w:numId w:val="1"/>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سیاست‌گذاری</w:t>
      </w:r>
    </w:p>
    <w:p w:rsidR="008832EA" w:rsidRPr="008832EA" w:rsidRDefault="008832EA" w:rsidP="008832EA">
      <w:pPr>
        <w:numPr>
          <w:ilvl w:val="0"/>
          <w:numId w:val="1"/>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تنظیم‌گری</w:t>
      </w:r>
    </w:p>
    <w:p w:rsidR="008832EA" w:rsidRPr="008832EA" w:rsidRDefault="008832EA" w:rsidP="008832EA">
      <w:pPr>
        <w:numPr>
          <w:ilvl w:val="0"/>
          <w:numId w:val="1"/>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تسهیل‌گری</w:t>
      </w:r>
    </w:p>
    <w:p w:rsidR="008832EA" w:rsidRPr="008832EA" w:rsidRDefault="008832EA" w:rsidP="008832EA">
      <w:pPr>
        <w:numPr>
          <w:ilvl w:val="0"/>
          <w:numId w:val="1"/>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ارائه خدمات</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سیاست‌گذاری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سیاست‌گذاری یک بحث کلی ناظر بر تعیین خط‌مشی‌ها و جهت‌گیری‌های کلی و در واقع از جنس تعیین اهداف کلان است.</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تسهیل‌گری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تسهیل‌گری بیشتر ناظر بر بسترسازی و زمینه‌سازی می‌باشد. به عنوان مثال از زیرساخت‌های صنعتی و حمل‌ونقل شروع می‌شود تا بحث‌هایی مانند تأمین مالی یا هر کاری که انجام فعالیت اقتصادی را تسهیل‌گری می‌کند، یعنی زمینه را برای فعالین اقتصادی فراهم می‌کند. همه این موارد در این چارچوب، ذیل عنوان تسهیل‌گری قرار می‌گیرد.</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ارائه خدمات</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ارائه خدمات همان فعالیت‌های اقتصادی یا بنگاه‌داری است، یعنی فعالیتی که در حوزه‌های مختلف بازار دارد.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درواقع موارد دیگری نیز وجود دارد که بعضی‌ها از آن‌ها ذیل تنظیم‌گری و بعضی دیگر جدا قرار می‌گیرند. مانند مقوله بازتوزیع</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یکی از کارکردهای حاکمیت، بازتوزیع در زمینه توازن درآمد است. این که از 4 شأن دولت کدامیک در اختیار حاکمیت باقی می‌ماند و حاکمیت انجام می‌دهد و یا واگذار می‌شود، متفاوت است. یعنی در چارچوب تفکر سوسیالیستی همه این امور توسط دولت و در تفکر لیبرال تقریباً اکثر آن واگذار می‌شود.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چارچوب حکمرانی تنظیم‌گرانه‌ای که من عرض می‌کنم، مبتنی بر بحث‌هایی که در مکاتب مختلف وجود دارد، نیست.</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بخش غیردولتی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بخش خصوصی یا غیردولتی در ابتدا دریافت‌کننده خدمات بخش دولتی است.</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ارائه خدمات</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اولین چیزی که ظرفیت واگذاری به این بخش را دارد بحث ارائه خدمات (</w:t>
      </w:r>
      <w:r w:rsidRPr="008832EA">
        <w:rPr>
          <w:rFonts w:ascii="Calibri" w:eastAsia="Times New Roman" w:hAnsi="Calibri" w:cs="Calibri"/>
          <w:color w:val="000000"/>
          <w:sz w:val="18"/>
          <w:szCs w:val="18"/>
        </w:rPr>
        <w:t>service providing)</w:t>
      </w:r>
      <w:r w:rsidRPr="008832EA">
        <w:rPr>
          <w:rFonts w:ascii="Calibri" w:eastAsia="Times New Roman" w:hAnsi="Calibri" w:cs="Calibri"/>
          <w:color w:val="000000"/>
          <w:sz w:val="18"/>
          <w:szCs w:val="18"/>
          <w:rtl/>
        </w:rPr>
        <w:t>است، یعنی فعالیت اقتصادی به بخش خصوصی واگذار می‌شود.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ارائه خدمات به لحاظ اقتصادی دو دسته هستند:</w:t>
      </w:r>
    </w:p>
    <w:p w:rsidR="008832EA" w:rsidRPr="008832EA" w:rsidRDefault="008832EA" w:rsidP="008832EA">
      <w:pPr>
        <w:numPr>
          <w:ilvl w:val="0"/>
          <w:numId w:val="2"/>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خدمات ارائه کالای خصوصی</w:t>
      </w:r>
    </w:p>
    <w:p w:rsidR="008832EA" w:rsidRPr="008832EA" w:rsidRDefault="008832EA" w:rsidP="008832EA">
      <w:pPr>
        <w:numPr>
          <w:ilvl w:val="0"/>
          <w:numId w:val="2"/>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خدمات ارائه کالای عمومی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lastRenderedPageBreak/>
        <w:t>از آن‌جا که کالای عمومی قابل رقابت نیست، معمولاً در بخش دولتی باقی می‌ماند. زیرا ظرفیت انتفاعی که بخش خصوصی می‌خواهد کسب کند در کالاهای خصوصی وجود دارد در حالی که در کالاهای عمومی وجود ندارد. درنتیجه ارائه خدماتی که به بخش خصوصی واگذار می‌شود ناظر به خدمات خصوصی است.</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تسهیل‌گری: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تسهیل‌گری از وظایف دولت است اما قابلیت واگذاری به بخش خصوصی را دارد که در قالب خرید خدمت توسط بخش دولتی است و چون ویژگی کالای عمومی را ندارد به همین دلیل می‌تواند به بخش خصوصی بیاید و منتفع شود. به عنوان مثال یک بنگاه جاده‌ای را می‌سازد و از کسانی که از آن عبور می‌کنند هزینه را دریافت می‌کند. یا نهاد خصوصی تعیین مالی کند و بر اساس آن خود نیز سهمی از سود را دریافت کند.</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در هر سه بخش می‌تواند باشد. تنظیم‌گری ابتدا از دولت شروع شد. عبارت دولت تنظیم‌گر(</w:t>
      </w:r>
      <w:r w:rsidRPr="008832EA">
        <w:rPr>
          <w:rFonts w:ascii="Calibri" w:eastAsia="Times New Roman" w:hAnsi="Calibri" w:cs="Calibri"/>
          <w:color w:val="000000"/>
          <w:sz w:val="18"/>
          <w:szCs w:val="18"/>
        </w:rPr>
        <w:t xml:space="preserve">regulatory state) </w:t>
      </w:r>
      <w:r w:rsidRPr="008832EA">
        <w:rPr>
          <w:rFonts w:ascii="Calibri" w:eastAsia="Times New Roman" w:hAnsi="Calibri" w:cs="Calibri"/>
          <w:color w:val="000000"/>
          <w:sz w:val="18"/>
          <w:szCs w:val="18"/>
          <w:rtl/>
        </w:rPr>
        <w:t>به این معنی است که در رویکرد سنتی عملکرد(</w:t>
      </w:r>
      <w:r w:rsidRPr="008832EA">
        <w:rPr>
          <w:rFonts w:ascii="Calibri" w:eastAsia="Times New Roman" w:hAnsi="Calibri" w:cs="Calibri"/>
          <w:color w:val="000000"/>
          <w:sz w:val="18"/>
          <w:szCs w:val="18"/>
        </w:rPr>
        <w:t xml:space="preserve">function) </w:t>
      </w:r>
      <w:r w:rsidRPr="008832EA">
        <w:rPr>
          <w:rFonts w:ascii="Calibri" w:eastAsia="Times New Roman" w:hAnsi="Calibri" w:cs="Calibri"/>
          <w:color w:val="000000"/>
          <w:sz w:val="18"/>
          <w:szCs w:val="18"/>
          <w:rtl/>
        </w:rPr>
        <w:t>تنظیم‌گری صرفاً توسط حاکمیت انجام می‌شد و تنظیم‌گر غیرحاکمیتی وجود نداشت.</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می‌تواند به بخش غیردولتی واگذار شود که دارای منافع و مضراتی است. مضرات به حدی زیاد بود که به این نتیجه رسیدند که لزوماً در بخش غیردولتی یا دولتی نباشد بلکه می تواند بخشی باشد که نهاد تنظیم‌گر در بخش میانی قرار گیرد که نه دولتی باشد و نه خصوصی.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به طور خلاصه مهم‌ترین هدف نهاد تنظیم‌گر، تضمین نفع عمومی(</w:t>
      </w:r>
      <w:r w:rsidRPr="008832EA">
        <w:rPr>
          <w:rFonts w:ascii="Calibri" w:eastAsia="Times New Roman" w:hAnsi="Calibri" w:cs="Calibri"/>
          <w:color w:val="000000"/>
          <w:sz w:val="18"/>
          <w:szCs w:val="18"/>
        </w:rPr>
        <w:t xml:space="preserve">public </w:t>
      </w:r>
      <w:proofErr w:type="spellStart"/>
      <w:r w:rsidRPr="008832EA">
        <w:rPr>
          <w:rFonts w:ascii="Calibri" w:eastAsia="Times New Roman" w:hAnsi="Calibri" w:cs="Calibri"/>
          <w:color w:val="000000"/>
          <w:sz w:val="18"/>
          <w:szCs w:val="18"/>
        </w:rPr>
        <w:t>intrest</w:t>
      </w:r>
      <w:proofErr w:type="spellEnd"/>
      <w:r w:rsidRPr="008832EA">
        <w:rPr>
          <w:rFonts w:ascii="Calibri" w:eastAsia="Times New Roman" w:hAnsi="Calibri" w:cs="Calibri"/>
          <w:color w:val="000000"/>
          <w:sz w:val="18"/>
          <w:szCs w:val="18"/>
        </w:rPr>
        <w:t xml:space="preserve">) </w:t>
      </w:r>
      <w:r w:rsidRPr="008832EA">
        <w:rPr>
          <w:rFonts w:ascii="Calibri" w:eastAsia="Times New Roman" w:hAnsi="Calibri" w:cs="Calibri"/>
          <w:color w:val="000000"/>
          <w:sz w:val="18"/>
          <w:szCs w:val="18"/>
          <w:rtl/>
        </w:rPr>
        <w:t>است. منفعت عمومی در مقابل منفعت خصوصی قرار می‌گیرد و نهاد تنظیم‌گری که بخش خصوصی نیست باید حامی منفعت عمومی باشد. به این معنا که خود منفعت خصوصی نداشته باشد و این که دولتی نباشد به این معناست که دولت را بزرگ نکند.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پس آن چیزی که ما از آن به تنظیم‌گری تعبیر می‌کنیم، یکی از فانکشن‌های نظام حکمرانی است که می‌تواند در بخش دولتی یا غیردولتی (خصوصی) باشد و یا بخش دولتی غیرخصوصی باشد. متناسب با حوزه‌ها و ویژگی‌های مختلف می‌توان تعیین کرد که اداره این نهاد تنظیم‌گر بر عهده چه بخشی است؟</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اگر در بخش غیردولتی غیرخصوصی باشد دارای ویژگی‌های مثبتی است که به هر دو بخش یکسری منافعی را می‌رساند. به عنوان نمونه:</w:t>
      </w:r>
    </w:p>
    <w:p w:rsidR="008832EA" w:rsidRPr="008832EA" w:rsidRDefault="008832EA" w:rsidP="008832EA">
      <w:pPr>
        <w:numPr>
          <w:ilvl w:val="0"/>
          <w:numId w:val="3"/>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منافع سیاست‌گذاری</w:t>
      </w:r>
    </w:p>
    <w:p w:rsidR="008832EA" w:rsidRPr="008832EA" w:rsidRDefault="008832EA" w:rsidP="008832EA">
      <w:pPr>
        <w:numPr>
          <w:ilvl w:val="0"/>
          <w:numId w:val="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اجرایی‌سازی سیاست‌ها</w:t>
      </w:r>
    </w:p>
    <w:p w:rsidR="008832EA" w:rsidRPr="008832EA" w:rsidRDefault="008832EA" w:rsidP="008832EA">
      <w:pPr>
        <w:numPr>
          <w:ilvl w:val="0"/>
          <w:numId w:val="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کوچک‌سازی دولت</w:t>
      </w:r>
    </w:p>
    <w:p w:rsidR="008832EA" w:rsidRPr="008832EA" w:rsidRDefault="008832EA" w:rsidP="008832EA">
      <w:pPr>
        <w:numPr>
          <w:ilvl w:val="0"/>
          <w:numId w:val="3"/>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تضمین منفعت عمومی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منافع ارائه خدمات:</w:t>
      </w:r>
    </w:p>
    <w:p w:rsidR="008832EA" w:rsidRPr="008832EA" w:rsidRDefault="008832EA" w:rsidP="008832EA">
      <w:pPr>
        <w:numPr>
          <w:ilvl w:val="0"/>
          <w:numId w:val="4"/>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رفع تعارضات</w:t>
      </w:r>
    </w:p>
    <w:p w:rsidR="008832EA" w:rsidRPr="008832EA" w:rsidRDefault="008832EA" w:rsidP="008832EA">
      <w:pPr>
        <w:numPr>
          <w:ilvl w:val="0"/>
          <w:numId w:val="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تضمین کیفیت و قیمت که بیشتر ناظر به بعد مصرف‌کنندگان است</w:t>
      </w:r>
    </w:p>
    <w:p w:rsidR="008832EA" w:rsidRPr="008832EA" w:rsidRDefault="008832EA" w:rsidP="008832EA">
      <w:pPr>
        <w:numPr>
          <w:ilvl w:val="0"/>
          <w:numId w:val="4"/>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ایجاد محیط رقابتی</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تعریف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از بین تعاریف متعددی که در ادبیات گذشته تا امروز وجود دارد به ذکر دو مورد می‌پردازیم:</w:t>
      </w:r>
    </w:p>
    <w:p w:rsidR="008832EA" w:rsidRPr="008832EA" w:rsidRDefault="008832EA" w:rsidP="008832EA">
      <w:pPr>
        <w:numPr>
          <w:ilvl w:val="0"/>
          <w:numId w:val="5"/>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بر محور کنترل عمومی(جنبه‌ی سیاست‌گذاری عمومی دارد.)</w:t>
      </w:r>
    </w:p>
    <w:p w:rsidR="008832EA" w:rsidRPr="008832EA" w:rsidRDefault="008832EA" w:rsidP="008832EA">
      <w:pPr>
        <w:numPr>
          <w:ilvl w:val="0"/>
          <w:numId w:val="5"/>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بر محور مداخلات حاکمیتی (جنبه علم اقتصاد دارد)</w:t>
      </w:r>
    </w:p>
    <w:p w:rsidR="008832EA" w:rsidRPr="008832EA" w:rsidRDefault="008832EA" w:rsidP="008832EA">
      <w:pPr>
        <w:bidi/>
        <w:spacing w:before="240" w:after="40" w:line="240" w:lineRule="auto"/>
        <w:jc w:val="both"/>
        <w:outlineLvl w:val="3"/>
        <w:rPr>
          <w:rFonts w:ascii="Times New Roman" w:eastAsia="Times New Roman" w:hAnsi="Times New Roman" w:cs="Times New Roman"/>
          <w:b/>
          <w:bCs/>
          <w:sz w:val="24"/>
          <w:szCs w:val="24"/>
          <w:rtl/>
        </w:rPr>
      </w:pPr>
      <w:r w:rsidRPr="008832EA">
        <w:rPr>
          <w:rFonts w:ascii="Calibri" w:eastAsia="Times New Roman" w:hAnsi="Calibri" w:cs="Calibri"/>
          <w:color w:val="000000"/>
          <w:sz w:val="18"/>
          <w:szCs w:val="18"/>
          <w:rtl/>
        </w:rPr>
        <w:t>کنترل عمومی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مکانیزم ایجاد کنترل عمومی بر نهادهای ارائه‌کننده خدمات (عموماً بخش غیردولتی) با هدف تأمین منافع عمومی و از طریق تدوین و اجرای مجموعه‌ای از استانداردها و ضوابط تخصصی.</w:t>
      </w:r>
    </w:p>
    <w:p w:rsidR="008832EA" w:rsidRPr="008832EA" w:rsidRDefault="008832EA" w:rsidP="008832EA">
      <w:pPr>
        <w:bidi/>
        <w:spacing w:before="240" w:after="40" w:line="240" w:lineRule="auto"/>
        <w:jc w:val="both"/>
        <w:outlineLvl w:val="3"/>
        <w:rPr>
          <w:rFonts w:ascii="Times New Roman" w:eastAsia="Times New Roman" w:hAnsi="Times New Roman" w:cs="Times New Roman"/>
          <w:b/>
          <w:bCs/>
          <w:sz w:val="24"/>
          <w:szCs w:val="24"/>
          <w:rtl/>
        </w:rPr>
      </w:pPr>
      <w:r w:rsidRPr="008832EA">
        <w:rPr>
          <w:rFonts w:ascii="Calibri" w:eastAsia="Times New Roman" w:hAnsi="Calibri" w:cs="Calibri"/>
          <w:color w:val="000000"/>
          <w:sz w:val="18"/>
          <w:szCs w:val="18"/>
          <w:rtl/>
        </w:rPr>
        <w:t>مداخلات حاکمیتی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عبارت است از مجموعه‌ای از مداخلات حاکمیتی توسط نهاد تنظیم‌گر (با استفاده از ابزار حقوقی، قانونی و اقتصادی) با هدف تحقق اهداف اقتصادی یا اجتماعی (حتی) توسط بخش غیردولتی و تضمین منفعت عمومی.</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ابزارهای کلیدی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مجموعه ابزارهایی در کتب این حوزه و مقالات گفته شده که انحصاری ندارد و می‌تواند موارد دیگری هم باشد. این ابزارها شامل:</w:t>
      </w:r>
    </w:p>
    <w:p w:rsidR="008832EA" w:rsidRPr="008832EA" w:rsidRDefault="008832EA" w:rsidP="008832EA">
      <w:pPr>
        <w:numPr>
          <w:ilvl w:val="0"/>
          <w:numId w:val="6"/>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lastRenderedPageBreak/>
        <w:t>صدور مجوز: یکی از اصلی‌ترین ابزارهای هر نهاد تنظیم‌گر صدور مجوز است. هر کسی بخواهد فعالیت داشته باشد، تنظیم‌گر باید به او اجازه فعالیت دهد.</w:t>
      </w:r>
    </w:p>
    <w:p w:rsidR="008832EA" w:rsidRPr="008832EA" w:rsidRDefault="008832EA" w:rsidP="008832EA">
      <w:pPr>
        <w:numPr>
          <w:ilvl w:val="0"/>
          <w:numId w:val="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تعیین استانداردها</w:t>
      </w:r>
    </w:p>
    <w:p w:rsidR="008832EA" w:rsidRPr="008832EA" w:rsidRDefault="008832EA" w:rsidP="008832EA">
      <w:pPr>
        <w:numPr>
          <w:ilvl w:val="0"/>
          <w:numId w:val="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وضع مالیات و تعرفه</w:t>
      </w:r>
    </w:p>
    <w:p w:rsidR="008832EA" w:rsidRPr="008832EA" w:rsidRDefault="008832EA" w:rsidP="008832EA">
      <w:pPr>
        <w:numPr>
          <w:ilvl w:val="0"/>
          <w:numId w:val="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وضع جریمه و تحریم</w:t>
      </w:r>
    </w:p>
    <w:p w:rsidR="008832EA" w:rsidRPr="008832EA" w:rsidRDefault="008832EA" w:rsidP="008832EA">
      <w:pPr>
        <w:numPr>
          <w:ilvl w:val="0"/>
          <w:numId w:val="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تعیین مشوق‌ها و معافیت‌ها</w:t>
      </w:r>
    </w:p>
    <w:p w:rsidR="008832EA" w:rsidRPr="008832EA" w:rsidRDefault="008832EA" w:rsidP="008832EA">
      <w:pPr>
        <w:numPr>
          <w:ilvl w:val="0"/>
          <w:numId w:val="6"/>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اطلاع‌رسانی و آگاه‌سازی</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حکمرانی نظام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در حکمرانی دو سؤال اصلی مطرح است:</w:t>
      </w:r>
    </w:p>
    <w:p w:rsidR="008832EA" w:rsidRPr="008832EA" w:rsidRDefault="008832EA" w:rsidP="008832EA">
      <w:pPr>
        <w:numPr>
          <w:ilvl w:val="0"/>
          <w:numId w:val="7"/>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جایگاه ساختاری تنظیم‌گران در کشور چه خواهد بود؟</w:t>
      </w:r>
    </w:p>
    <w:p w:rsidR="008832EA" w:rsidRPr="008832EA" w:rsidRDefault="008832EA" w:rsidP="008832EA">
      <w:pPr>
        <w:numPr>
          <w:ilvl w:val="0"/>
          <w:numId w:val="7"/>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ملاحظات مهم در طراحی ساختار نهاد تنظیم‌گر کدام‌اند؟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بحث‌هایی که در سؤال اول مطرح است:</w:t>
      </w:r>
    </w:p>
    <w:p w:rsidR="008832EA" w:rsidRPr="008832EA" w:rsidRDefault="008832EA" w:rsidP="008832EA">
      <w:pPr>
        <w:numPr>
          <w:ilvl w:val="0"/>
          <w:numId w:val="8"/>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تولیت نهاد تنظیم‌گر: در تولیت نهاد تنظیم‌گر سه حالت ممکن است وجود داشته باشد:</w:t>
      </w:r>
    </w:p>
    <w:p w:rsidR="008832EA" w:rsidRPr="008832EA" w:rsidRDefault="008832EA" w:rsidP="008832EA">
      <w:pPr>
        <w:numPr>
          <w:ilvl w:val="0"/>
          <w:numId w:val="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تنظیم‌گری حاکمیتی: کلیه کارکردهای تنظیم‌گرانه توسط یک یا چند بخش حاکمیتی انجام می‌شود.</w:t>
      </w:r>
    </w:p>
    <w:p w:rsidR="008832EA" w:rsidRPr="008832EA" w:rsidRDefault="008832EA" w:rsidP="008832EA">
      <w:pPr>
        <w:numPr>
          <w:ilvl w:val="0"/>
          <w:numId w:val="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خودتنظیم‌گری: یک فرآیند تنظیم‌گری که یک سازمان متشکل از فعالین بخش اقدام به انجام تنظیم‌گری می‌نمایند.</w:t>
      </w:r>
    </w:p>
    <w:p w:rsidR="008832EA" w:rsidRPr="008832EA" w:rsidRDefault="008832EA" w:rsidP="008832EA">
      <w:pPr>
        <w:numPr>
          <w:ilvl w:val="0"/>
          <w:numId w:val="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 xml:space="preserve">تنظیم‌گری خصوصی: انجام فرآیندهای تنظیم‌گری توسط نهادهای بخش  سوم (مانند </w:t>
      </w:r>
      <w:r w:rsidRPr="008832EA">
        <w:rPr>
          <w:rFonts w:ascii="Calibri" w:eastAsia="Times New Roman" w:hAnsi="Calibri" w:cs="Calibri"/>
          <w:color w:val="000000"/>
          <w:sz w:val="18"/>
          <w:szCs w:val="18"/>
        </w:rPr>
        <w:t>NGO</w:t>
      </w:r>
      <w:r w:rsidRPr="008832EA">
        <w:rPr>
          <w:rFonts w:ascii="Calibri" w:eastAsia="Times New Roman" w:hAnsi="Calibri" w:cs="Calibri"/>
          <w:color w:val="000000"/>
          <w:sz w:val="18"/>
          <w:szCs w:val="18"/>
          <w:rtl/>
        </w:rPr>
        <w:t xml:space="preserve"> ها) و آحاد مردم</w:t>
      </w:r>
    </w:p>
    <w:p w:rsidR="008832EA" w:rsidRPr="008832EA" w:rsidRDefault="008832EA" w:rsidP="008832EA">
      <w:pPr>
        <w:numPr>
          <w:ilvl w:val="0"/>
          <w:numId w:val="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 xml:space="preserve">تنظیم‌گری مشارکتی:‌ بحث دیگری که در نهاد تنظیم‌گر داریم تنظیم‌گری مشارکتی است که ترکیبی از </w:t>
      </w:r>
      <w:r w:rsidRPr="008832EA">
        <w:rPr>
          <w:rFonts w:ascii="Calibri" w:eastAsia="Times New Roman" w:hAnsi="Calibri" w:cs="Calibri"/>
          <w:color w:val="000000"/>
          <w:sz w:val="18"/>
          <w:szCs w:val="18"/>
        </w:rPr>
        <w:t>self-regulation</w:t>
      </w:r>
      <w:r w:rsidRPr="008832EA">
        <w:rPr>
          <w:rFonts w:ascii="Calibri" w:eastAsia="Times New Roman" w:hAnsi="Calibri" w:cs="Calibri"/>
          <w:color w:val="000000"/>
          <w:sz w:val="18"/>
          <w:szCs w:val="18"/>
          <w:rtl/>
        </w:rPr>
        <w:t xml:space="preserve"> و </w:t>
      </w:r>
      <w:r w:rsidRPr="008832EA">
        <w:rPr>
          <w:rFonts w:ascii="Calibri" w:eastAsia="Times New Roman" w:hAnsi="Calibri" w:cs="Calibri"/>
          <w:color w:val="000000"/>
          <w:sz w:val="18"/>
          <w:szCs w:val="18"/>
        </w:rPr>
        <w:t>state regulation</w:t>
      </w:r>
      <w:r w:rsidRPr="008832EA">
        <w:rPr>
          <w:rFonts w:ascii="Calibri" w:eastAsia="Times New Roman" w:hAnsi="Calibri" w:cs="Calibri"/>
          <w:color w:val="000000"/>
          <w:sz w:val="18"/>
          <w:szCs w:val="18"/>
          <w:rtl/>
        </w:rPr>
        <w:t xml:space="preserve"> است. نه کاملاً حاکمیتی و نه کاملاً واگذار شده به فعالین می‌باشد بلکه ترکیبی از این دو نهاد تنظیم‌گر را اداره می‌کند.</w:t>
      </w:r>
    </w:p>
    <w:p w:rsidR="008832EA" w:rsidRPr="008832EA" w:rsidRDefault="008832EA" w:rsidP="008832EA">
      <w:pPr>
        <w:numPr>
          <w:ilvl w:val="0"/>
          <w:numId w:val="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ارتباط نهاد تنظیم‌گر با سایر نهادها و تنظیم‌گران بخشی و فرابخشی</w:t>
      </w:r>
    </w:p>
    <w:p w:rsidR="008832EA" w:rsidRPr="008832EA" w:rsidRDefault="008832EA" w:rsidP="008832EA">
      <w:pPr>
        <w:numPr>
          <w:ilvl w:val="0"/>
          <w:numId w:val="8"/>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تنظیم‌گری تنظیم‌گران</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بحث‌هایی که در سؤال دوم مطرح است و باید مورد توجه قرار گیرد:</w:t>
      </w:r>
    </w:p>
    <w:p w:rsidR="008832EA" w:rsidRPr="008832EA" w:rsidRDefault="008832EA" w:rsidP="008832EA">
      <w:pPr>
        <w:numPr>
          <w:ilvl w:val="0"/>
          <w:numId w:val="9"/>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ساختار تصمیم‌گیری، نقش ذی‌نفعان و استقلال عملکردی</w:t>
      </w:r>
    </w:p>
    <w:p w:rsidR="008832EA" w:rsidRPr="008832EA" w:rsidRDefault="008832EA" w:rsidP="008832EA">
      <w:pPr>
        <w:numPr>
          <w:ilvl w:val="0"/>
          <w:numId w:val="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ترکیب اعضای مؤثر و نحوه انتصاب و عزل</w:t>
      </w:r>
    </w:p>
    <w:p w:rsidR="008832EA" w:rsidRPr="008832EA" w:rsidRDefault="008832EA" w:rsidP="008832EA">
      <w:pPr>
        <w:numPr>
          <w:ilvl w:val="0"/>
          <w:numId w:val="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سازوکار تأمین مالی نهاد تنظیم‌گر</w:t>
      </w:r>
    </w:p>
    <w:p w:rsidR="008832EA" w:rsidRPr="008832EA" w:rsidRDefault="008832EA" w:rsidP="008832EA">
      <w:pPr>
        <w:numPr>
          <w:ilvl w:val="0"/>
          <w:numId w:val="9"/>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میزان شفافیت، پاسخگوئی و امکان تجدیدنظر‌طلبی</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چالش‌های تنظیم‌گری حاکمیتی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نقاط منفی تنظیم‌گری حاکمیتی شامل:</w:t>
      </w:r>
    </w:p>
    <w:p w:rsidR="008832EA" w:rsidRPr="008832EA" w:rsidRDefault="008832EA" w:rsidP="008832EA">
      <w:pPr>
        <w:numPr>
          <w:ilvl w:val="0"/>
          <w:numId w:val="10"/>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رعایت اصل ارتباط حداقلی با حاکمیت</w:t>
      </w:r>
    </w:p>
    <w:p w:rsidR="008832EA" w:rsidRPr="008832EA" w:rsidRDefault="008832EA" w:rsidP="008832EA">
      <w:pPr>
        <w:numPr>
          <w:ilvl w:val="0"/>
          <w:numId w:val="1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ایجاد هزینه و حجیم‌سازی سازمان حاکمیت</w:t>
      </w:r>
    </w:p>
    <w:p w:rsidR="008832EA" w:rsidRPr="008832EA" w:rsidRDefault="008832EA" w:rsidP="008832EA">
      <w:pPr>
        <w:numPr>
          <w:ilvl w:val="0"/>
          <w:numId w:val="1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چالش عدم تقارن اطلاعات و رشد فناوری</w:t>
      </w:r>
    </w:p>
    <w:p w:rsidR="008832EA" w:rsidRPr="008832EA" w:rsidRDefault="008832EA" w:rsidP="008832EA">
      <w:pPr>
        <w:numPr>
          <w:ilvl w:val="0"/>
          <w:numId w:val="10"/>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امکان مداخله‌ی نهادهای حاکمیتی (تسخیر)</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چالش‌های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Pr>
        <w:t>Self-regulation</w:t>
      </w:r>
      <w:r w:rsidRPr="008832EA">
        <w:rPr>
          <w:rFonts w:ascii="Calibri" w:eastAsia="Times New Roman" w:hAnsi="Calibri" w:cs="Calibri"/>
          <w:color w:val="000000"/>
          <w:sz w:val="18"/>
          <w:szCs w:val="18"/>
          <w:rtl/>
        </w:rPr>
        <w:t xml:space="preserve"> نقاط منفی دیگری دارد که اصلی‌ترین موارد آن:</w:t>
      </w:r>
    </w:p>
    <w:p w:rsidR="008832EA" w:rsidRPr="008832EA" w:rsidRDefault="008832EA" w:rsidP="008832EA">
      <w:pPr>
        <w:numPr>
          <w:ilvl w:val="0"/>
          <w:numId w:val="11"/>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انحرافات اهداف (</w:t>
      </w:r>
      <w:r w:rsidRPr="008832EA">
        <w:rPr>
          <w:rFonts w:ascii="Calibri" w:eastAsia="Times New Roman" w:hAnsi="Calibri" w:cs="Calibri"/>
          <w:color w:val="000000"/>
          <w:sz w:val="18"/>
          <w:szCs w:val="18"/>
        </w:rPr>
        <w:t xml:space="preserve">Objective Bias): </w:t>
      </w:r>
      <w:r w:rsidRPr="008832EA">
        <w:rPr>
          <w:rFonts w:ascii="Calibri" w:eastAsia="Times New Roman" w:hAnsi="Calibri" w:cs="Calibri"/>
          <w:color w:val="000000"/>
          <w:sz w:val="18"/>
          <w:szCs w:val="18"/>
          <w:rtl/>
        </w:rPr>
        <w:t>از هدفی که برای نهاد تنظیم‌گر ترسیم شده، منحرف شوند به این معنا که به دنبال اهداف بخشی از گروه‌های ذینفع باشد.</w:t>
      </w:r>
    </w:p>
    <w:p w:rsidR="008832EA" w:rsidRPr="008832EA" w:rsidRDefault="008832EA" w:rsidP="008832EA">
      <w:pPr>
        <w:numPr>
          <w:ilvl w:val="0"/>
          <w:numId w:val="11"/>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تسخیر تنظیم‌گری (</w:t>
      </w:r>
      <w:r w:rsidRPr="008832EA">
        <w:rPr>
          <w:rFonts w:ascii="Calibri" w:eastAsia="Times New Roman" w:hAnsi="Calibri" w:cs="Calibri"/>
          <w:color w:val="000000"/>
          <w:sz w:val="18"/>
          <w:szCs w:val="18"/>
        </w:rPr>
        <w:t xml:space="preserve">Regulatory): </w:t>
      </w:r>
      <w:r w:rsidRPr="008832EA">
        <w:rPr>
          <w:rFonts w:ascii="Calibri" w:eastAsia="Times New Roman" w:hAnsi="Calibri" w:cs="Calibri"/>
          <w:color w:val="000000"/>
          <w:sz w:val="18"/>
          <w:szCs w:val="18"/>
          <w:rtl/>
        </w:rPr>
        <w:t>بحث بسیار مهمی است و هر نهادی که بخواهد تولیت تنظیم‌گر را داشته باشد باید تسخیر نشود. موضوع تسخیر همان دنبال کردن منفعت خصوصی به جای منفعت عمومی است که ممکن است توسط دولت یا بخش خصوصی تسخیر شود.</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ضرورت تنظیم‌گری</w:t>
      </w:r>
    </w:p>
    <w:p w:rsidR="008832EA" w:rsidRPr="008832EA" w:rsidRDefault="008832EA" w:rsidP="008832EA">
      <w:pPr>
        <w:numPr>
          <w:ilvl w:val="0"/>
          <w:numId w:val="12"/>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از منظر دلایل سیاسی</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lastRenderedPageBreak/>
        <w:t>نمادی برای دموکراسی: رگولاتوری می‌تواند نمادی برای دموکراسی باشد. به این معنا که مردم در سازوکار اداره اقتصادی دخالت داده می‌شوند.</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مشارکتی بودن نظام سیاسی: مردم در انجام امور دخالت دارند.</w:t>
      </w:r>
    </w:p>
    <w:p w:rsidR="008832EA" w:rsidRPr="008832EA" w:rsidRDefault="008832EA" w:rsidP="008832EA">
      <w:pPr>
        <w:numPr>
          <w:ilvl w:val="0"/>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از منظر نظام حکمرانی</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افزایش مشروعیت نظام حکمرانی</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افزایش ظرفیت نظام حکمرانی</w:t>
      </w:r>
    </w:p>
    <w:p w:rsidR="008832EA" w:rsidRPr="008832EA" w:rsidRDefault="008832EA" w:rsidP="008832EA">
      <w:pPr>
        <w:numPr>
          <w:ilvl w:val="0"/>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از منظر دلایل اقتصادی</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شکست بازار</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برنامه‌ریزی اقتصادی: در قالب تعیین هدف است.</w:t>
      </w:r>
    </w:p>
    <w:p w:rsidR="008832EA" w:rsidRPr="008832EA" w:rsidRDefault="008832EA" w:rsidP="008832EA">
      <w:pPr>
        <w:numPr>
          <w:ilvl w:val="0"/>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از منظر اقتصاد سیاسی</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منافع گروه‌های خاص</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کنترل لابی‌ها</w:t>
      </w:r>
    </w:p>
    <w:p w:rsidR="008832EA" w:rsidRPr="008832EA" w:rsidRDefault="008832EA" w:rsidP="008832EA">
      <w:pPr>
        <w:numPr>
          <w:ilvl w:val="0"/>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از منظر فنی</w:t>
      </w:r>
    </w:p>
    <w:p w:rsidR="008832EA" w:rsidRPr="008832EA" w:rsidRDefault="008832EA" w:rsidP="008832EA">
      <w:pPr>
        <w:numPr>
          <w:ilvl w:val="1"/>
          <w:numId w:val="1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استفاده از تخصص فعالین</w:t>
      </w:r>
    </w:p>
    <w:p w:rsidR="008832EA" w:rsidRPr="008832EA" w:rsidRDefault="008832EA" w:rsidP="008832EA">
      <w:pPr>
        <w:numPr>
          <w:ilvl w:val="1"/>
          <w:numId w:val="12"/>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کاهش ریسک تصمیم ناصحیح</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سیر تحولات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به چه علت بحث دولت تنظیم‌گر مطرح شد و به وضعیت امروزی رسیده است؟ اروپا و انگلستان  بصورت خیلی جدی سردمدار مقوله رگولاتوری هستند و آمریکا نیز جز کشورهای برجسته است که هر کدام خاستگاه تاریخی خاصی دارند. در انگلستان بحث از دولت‌های رفاه شروع شد. دولت‌های رفاه بعد از جنگ جهانی در انگلستان سرکار آمدند و به دولت‌های سوسیالیستی شباهت داشته و حجم دولت بسیار بالا است. همچنین هزینه‌ها و ناکارآمدی‌هایی که از این حجم دولت حاصل می‌شود در انگلستان منجر به شکست دولت شد. در اینجا خیلی مناقشه کردند این که آیا انگلستان می‌توانست در قالب دولت‌های رفاه ادامه دهد و آن مقوله را اصلاح کند یا رویکرد خصوصی‌سازی خیلی شدیدی که توسط خانم تاچر که به تاچریزم معروف شد، ادامه دهد. بالاخره شکست دولت منجر به سیاست‌های خانم تاچر شد که اوج آن در دهه 1980-1990 بود و خصوصی‌سازی انجام شد و حجم قابل توجه‌ای از بخش دولتی به بخش خصوصی واگذار شد.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خصوصی‌سازی در انگلستان به یک معنا منجر به شکست بازار شد. یعنی عملاً خصوصی‌سازی نبود بلکه رهاسازی بود و بخشی که در سیطره حاکمیت بود بدون هیچ سازوکاری به خصوصی واگذار شد.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در آمریکا یک دوره به نام ترقی‌خواهی (</w:t>
      </w:r>
      <w:r w:rsidRPr="008832EA">
        <w:rPr>
          <w:rFonts w:ascii="Calibri" w:eastAsia="Times New Roman" w:hAnsi="Calibri" w:cs="Calibri"/>
          <w:color w:val="000000"/>
          <w:sz w:val="18"/>
          <w:szCs w:val="18"/>
        </w:rPr>
        <w:t xml:space="preserve">Progressive era) </w:t>
      </w:r>
      <w:r w:rsidRPr="008832EA">
        <w:rPr>
          <w:rFonts w:ascii="Calibri" w:eastAsia="Times New Roman" w:hAnsi="Calibri" w:cs="Calibri"/>
          <w:color w:val="000000"/>
          <w:sz w:val="18"/>
          <w:szCs w:val="18"/>
          <w:rtl/>
        </w:rPr>
        <w:t>وجود دارد که در مقوله شکست دادگاه‌ها موفق شد. ماجرا از این قرار بود که دادگاه‌ها نقش محوری داشتند، به اختلافات رسیدگی می‌کردند، حکم صادر می‌کردند و تقریباً قدرت بسیار زیادی را در اقتصاد آمریکا داشتند. از آنجا که به دنبال قدرت، فساد نیز هست درنتیجه دادگاه‌ها فاسد شدند. به این معنا که ذی‌نفعان، دادگا‌ه‌ها را با قیمت‌های بالا می‌خریدند و احکام به نفع آن‌ها صادر می‌شد که همین امر باعث شکست دادگاه‌ها شد.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 xml:space="preserve">شکست دادگاه‌ها زمینه‌ای برای مطرح شدن بحث رگولاتوری در آمریکا شد. مطرح شدن بیشتر ناظر بر این مقوله بود که گفتند با ترکیب </w:t>
      </w:r>
      <w:r w:rsidRPr="008832EA">
        <w:rPr>
          <w:rFonts w:ascii="Calibri" w:eastAsia="Times New Roman" w:hAnsi="Calibri" w:cs="Calibri"/>
          <w:color w:val="000000"/>
          <w:sz w:val="18"/>
          <w:szCs w:val="18"/>
        </w:rPr>
        <w:t>self-regulation</w:t>
      </w:r>
      <w:r w:rsidRPr="008832EA">
        <w:rPr>
          <w:rFonts w:ascii="Calibri" w:eastAsia="Times New Roman" w:hAnsi="Calibri" w:cs="Calibri"/>
          <w:color w:val="000000"/>
          <w:sz w:val="18"/>
          <w:szCs w:val="18"/>
          <w:rtl/>
        </w:rPr>
        <w:t xml:space="preserve"> و </w:t>
      </w:r>
      <w:r w:rsidRPr="008832EA">
        <w:rPr>
          <w:rFonts w:ascii="Calibri" w:eastAsia="Times New Roman" w:hAnsi="Calibri" w:cs="Calibri"/>
          <w:color w:val="000000"/>
          <w:sz w:val="18"/>
          <w:szCs w:val="18"/>
        </w:rPr>
        <w:t>state-regulation</w:t>
      </w:r>
      <w:r w:rsidRPr="008832EA">
        <w:rPr>
          <w:rFonts w:ascii="Calibri" w:eastAsia="Times New Roman" w:hAnsi="Calibri" w:cs="Calibri"/>
          <w:color w:val="000000"/>
          <w:sz w:val="18"/>
          <w:szCs w:val="18"/>
          <w:rtl/>
        </w:rPr>
        <w:t xml:space="preserve">  افرادی را انتخاب کنیم که نتوان آن‌ها را خرید و هزینه فساد در آن‌ها بالا باشد.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 xml:space="preserve">همه این بحث‌ها منجر به ظهور مقوله </w:t>
      </w:r>
      <w:r w:rsidRPr="008832EA">
        <w:rPr>
          <w:rFonts w:ascii="Calibri" w:eastAsia="Times New Roman" w:hAnsi="Calibri" w:cs="Calibri"/>
          <w:color w:val="000000"/>
          <w:sz w:val="18"/>
          <w:szCs w:val="18"/>
        </w:rPr>
        <w:t>regulatory state</w:t>
      </w:r>
      <w:r w:rsidRPr="008832EA">
        <w:rPr>
          <w:rFonts w:ascii="Calibri" w:eastAsia="Times New Roman" w:hAnsi="Calibri" w:cs="Calibri"/>
          <w:color w:val="000000"/>
          <w:sz w:val="18"/>
          <w:szCs w:val="18"/>
          <w:rtl/>
        </w:rPr>
        <w:t xml:space="preserve"> شد‌. یعنی دولتی که خصوصی‌سازی را انجام داده و خودش رگولاتور می‌شود و می‌گوید که من تولیت نهادهای فعالیت اقتصادی را واگذار می‌کنم و خودم نیز آن را با ابزارهای تنظیم‌گری، تنظیم می‌کنم.</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دولت تنظیم‌گر در انگلستان و تا حدودی در آمریکا با مشکلاتی مواجه شدند از جمله:</w:t>
      </w:r>
    </w:p>
    <w:p w:rsidR="008832EA" w:rsidRPr="008832EA" w:rsidRDefault="008832EA" w:rsidP="008832EA">
      <w:pPr>
        <w:numPr>
          <w:ilvl w:val="0"/>
          <w:numId w:val="13"/>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ناکارآمدی قوانین</w:t>
      </w:r>
    </w:p>
    <w:p w:rsidR="008832EA" w:rsidRPr="008832EA" w:rsidRDefault="008832EA" w:rsidP="008832EA">
      <w:pPr>
        <w:numPr>
          <w:ilvl w:val="0"/>
          <w:numId w:val="13"/>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ناتوانی دولت‌ها در اجرای کامل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آقای لیتل‌چایلد (</w:t>
      </w:r>
      <w:r w:rsidRPr="008832EA">
        <w:rPr>
          <w:rFonts w:ascii="Calibri" w:eastAsia="Times New Roman" w:hAnsi="Calibri" w:cs="Calibri"/>
          <w:color w:val="000000"/>
          <w:sz w:val="18"/>
          <w:szCs w:val="18"/>
        </w:rPr>
        <w:t xml:space="preserve">Stephen </w:t>
      </w:r>
      <w:proofErr w:type="spellStart"/>
      <w:r w:rsidRPr="008832EA">
        <w:rPr>
          <w:rFonts w:ascii="Calibri" w:eastAsia="Times New Roman" w:hAnsi="Calibri" w:cs="Calibri"/>
          <w:color w:val="000000"/>
          <w:sz w:val="18"/>
          <w:szCs w:val="18"/>
        </w:rPr>
        <w:t>Littlechild</w:t>
      </w:r>
      <w:proofErr w:type="spellEnd"/>
      <w:r w:rsidRPr="008832EA">
        <w:rPr>
          <w:rFonts w:ascii="Calibri" w:eastAsia="Times New Roman" w:hAnsi="Calibri" w:cs="Calibri"/>
          <w:color w:val="000000"/>
          <w:sz w:val="18"/>
          <w:szCs w:val="18"/>
        </w:rPr>
        <w:t xml:space="preserve">) </w:t>
      </w:r>
      <w:r w:rsidRPr="008832EA">
        <w:rPr>
          <w:rFonts w:ascii="Calibri" w:eastAsia="Times New Roman" w:hAnsi="Calibri" w:cs="Calibri"/>
          <w:color w:val="000000"/>
          <w:sz w:val="18"/>
          <w:szCs w:val="18"/>
          <w:rtl/>
        </w:rPr>
        <w:t>معیار تنظیم‌گری مستقل در انگلستان است که معتقد است باید دولت را کوچک کنیم و به این معنا نباشد که همه تنظیم‌گری‌ها را خودش انجام دهد.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بحثی که ما به حکمرانی تنظیم‌گرانه تعبیر می‌کنیم، به این معنی است که حکمرانی از طریق تنظیم‌گری انجام می‌شود اما به این صورت نیست که دولت فقط به صورت سنتی و با استفاده از قانون تنظیم‌گری کند.</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مقاله‌ای که در این زمینه آقای کالین اسکات دارند چهار ویژگی را مطرح می‌کند:</w:t>
      </w:r>
    </w:p>
    <w:p w:rsidR="008832EA" w:rsidRPr="008832EA" w:rsidRDefault="008832EA" w:rsidP="008832EA">
      <w:pPr>
        <w:numPr>
          <w:ilvl w:val="0"/>
          <w:numId w:val="14"/>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تنوع در هنجارها (</w:t>
      </w:r>
      <w:r w:rsidRPr="008832EA">
        <w:rPr>
          <w:rFonts w:ascii="Calibri" w:eastAsia="Times New Roman" w:hAnsi="Calibri" w:cs="Calibri"/>
          <w:color w:val="000000"/>
          <w:sz w:val="18"/>
          <w:szCs w:val="18"/>
        </w:rPr>
        <w:t xml:space="preserve">Variety in Norms): </w:t>
      </w:r>
      <w:r w:rsidRPr="008832EA">
        <w:rPr>
          <w:rFonts w:ascii="Calibri" w:eastAsia="Times New Roman" w:hAnsi="Calibri" w:cs="Calibri"/>
          <w:color w:val="000000"/>
          <w:sz w:val="18"/>
          <w:szCs w:val="18"/>
          <w:rtl/>
        </w:rPr>
        <w:t>ضوابط و معیارهایی که می‌خواهد بر اساس آن رگولاتوری انجام گیرد، خیلی متعدد می‌شود.</w:t>
      </w:r>
    </w:p>
    <w:p w:rsidR="008832EA" w:rsidRPr="008832EA" w:rsidRDefault="008832EA" w:rsidP="008832EA">
      <w:pPr>
        <w:numPr>
          <w:ilvl w:val="0"/>
          <w:numId w:val="1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تنوع در مکانیزم‌های کنترل (</w:t>
      </w:r>
      <w:r w:rsidRPr="008832EA">
        <w:rPr>
          <w:rFonts w:ascii="Calibri" w:eastAsia="Times New Roman" w:hAnsi="Calibri" w:cs="Calibri"/>
          <w:color w:val="000000"/>
          <w:sz w:val="18"/>
          <w:szCs w:val="18"/>
        </w:rPr>
        <w:t>Variety in Control Mechanisms)</w:t>
      </w:r>
    </w:p>
    <w:p w:rsidR="008832EA" w:rsidRPr="008832EA" w:rsidRDefault="008832EA" w:rsidP="008832EA">
      <w:pPr>
        <w:numPr>
          <w:ilvl w:val="0"/>
          <w:numId w:val="1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تنوع در کنترل‌کنندگان (</w:t>
      </w:r>
      <w:r w:rsidRPr="008832EA">
        <w:rPr>
          <w:rFonts w:ascii="Calibri" w:eastAsia="Times New Roman" w:hAnsi="Calibri" w:cs="Calibri"/>
          <w:color w:val="000000"/>
          <w:sz w:val="18"/>
          <w:szCs w:val="18"/>
        </w:rPr>
        <w:t>Variety in Controllers)</w:t>
      </w:r>
    </w:p>
    <w:p w:rsidR="008832EA" w:rsidRPr="008832EA" w:rsidRDefault="008832EA" w:rsidP="008832EA">
      <w:pPr>
        <w:numPr>
          <w:ilvl w:val="0"/>
          <w:numId w:val="14"/>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تنوع در کنترل‌شوندگان (</w:t>
      </w:r>
      <w:r w:rsidRPr="008832EA">
        <w:rPr>
          <w:rFonts w:ascii="Calibri" w:eastAsia="Times New Roman" w:hAnsi="Calibri" w:cs="Calibri"/>
          <w:color w:val="000000"/>
          <w:sz w:val="18"/>
          <w:szCs w:val="18"/>
        </w:rPr>
        <w:t>Variety in Controllers)</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تحلیل تحولات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در رویکرد سنتی و در چارچوب مدرن ابعاد مختلفی دارد:</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lastRenderedPageBreak/>
        <w:t>معیارهای تنظیم‌گری</w:t>
      </w:r>
    </w:p>
    <w:p w:rsidR="008832EA" w:rsidRPr="008832EA" w:rsidRDefault="008832EA" w:rsidP="008832EA">
      <w:pPr>
        <w:numPr>
          <w:ilvl w:val="0"/>
          <w:numId w:val="15"/>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سنتی:</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قوانین رسمی</w:t>
      </w:r>
    </w:p>
    <w:p w:rsidR="008832EA" w:rsidRPr="008832EA" w:rsidRDefault="008832EA" w:rsidP="008832EA">
      <w:pPr>
        <w:numPr>
          <w:ilvl w:val="0"/>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نوین:</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قوانین رسمی</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آئین‌نامه‌ها</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بخشنامه‌ها</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قراردادها</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استانداردها</w:t>
      </w:r>
    </w:p>
    <w:p w:rsidR="008832EA" w:rsidRPr="008832EA" w:rsidRDefault="008832EA" w:rsidP="008832EA">
      <w:pPr>
        <w:numPr>
          <w:ilvl w:val="1"/>
          <w:numId w:val="1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هنجارهای اجتماعی</w:t>
      </w:r>
    </w:p>
    <w:p w:rsidR="008832EA" w:rsidRPr="008832EA" w:rsidRDefault="008832EA" w:rsidP="008832EA">
      <w:pPr>
        <w:numPr>
          <w:ilvl w:val="1"/>
          <w:numId w:val="15"/>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سیاست‌های حمایتی-تشویقی</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مکانیزم‌های تنظیم‌گری</w:t>
      </w:r>
    </w:p>
    <w:p w:rsidR="008832EA" w:rsidRPr="008832EA" w:rsidRDefault="008832EA" w:rsidP="008832EA">
      <w:pPr>
        <w:numPr>
          <w:ilvl w:val="0"/>
          <w:numId w:val="16"/>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سنتی:</w:t>
      </w:r>
    </w:p>
    <w:p w:rsidR="008832EA" w:rsidRPr="008832EA" w:rsidRDefault="008832EA" w:rsidP="008832EA">
      <w:pPr>
        <w:numPr>
          <w:ilvl w:val="1"/>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سلسله مراتبی</w:t>
      </w:r>
    </w:p>
    <w:p w:rsidR="008832EA" w:rsidRPr="008832EA" w:rsidRDefault="008832EA" w:rsidP="008832EA">
      <w:pPr>
        <w:numPr>
          <w:ilvl w:val="1"/>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مبتنی بر قدرت قانونی</w:t>
      </w:r>
    </w:p>
    <w:p w:rsidR="008832EA" w:rsidRPr="008832EA" w:rsidRDefault="008832EA" w:rsidP="008832EA">
      <w:pPr>
        <w:numPr>
          <w:ilvl w:val="0"/>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نوین:</w:t>
      </w:r>
    </w:p>
    <w:p w:rsidR="008832EA" w:rsidRPr="008832EA" w:rsidRDefault="008832EA" w:rsidP="008832EA">
      <w:pPr>
        <w:numPr>
          <w:ilvl w:val="1"/>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مکانیز‌های حقوقی</w:t>
      </w:r>
    </w:p>
    <w:p w:rsidR="008832EA" w:rsidRPr="008832EA" w:rsidRDefault="008832EA" w:rsidP="008832EA">
      <w:pPr>
        <w:numPr>
          <w:ilvl w:val="1"/>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ابزارهای رقابتی-اقتصادی</w:t>
      </w:r>
    </w:p>
    <w:p w:rsidR="008832EA" w:rsidRPr="008832EA" w:rsidRDefault="008832EA" w:rsidP="008832EA">
      <w:pPr>
        <w:numPr>
          <w:ilvl w:val="1"/>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طراحی‌های تکنیکی</w:t>
      </w:r>
    </w:p>
    <w:p w:rsidR="008832EA" w:rsidRPr="008832EA" w:rsidRDefault="008832EA" w:rsidP="008832EA">
      <w:pPr>
        <w:numPr>
          <w:ilvl w:val="1"/>
          <w:numId w:val="16"/>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ابزارهای اجتماعی</w:t>
      </w:r>
    </w:p>
    <w:p w:rsidR="008832EA" w:rsidRPr="008832EA" w:rsidRDefault="008832EA" w:rsidP="008832EA">
      <w:pPr>
        <w:numPr>
          <w:ilvl w:val="1"/>
          <w:numId w:val="16"/>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جامعه مدنی</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تنظیم‌گران</w:t>
      </w:r>
    </w:p>
    <w:p w:rsidR="008832EA" w:rsidRPr="008832EA" w:rsidRDefault="008832EA" w:rsidP="008832EA">
      <w:pPr>
        <w:numPr>
          <w:ilvl w:val="0"/>
          <w:numId w:val="17"/>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سنتی:</w:t>
      </w:r>
    </w:p>
    <w:p w:rsidR="008832EA" w:rsidRPr="008832EA" w:rsidRDefault="008832EA" w:rsidP="008832EA">
      <w:pPr>
        <w:numPr>
          <w:ilvl w:val="1"/>
          <w:numId w:val="17"/>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حاکمیت</w:t>
      </w:r>
    </w:p>
    <w:p w:rsidR="008832EA" w:rsidRPr="008832EA" w:rsidRDefault="008832EA" w:rsidP="008832EA">
      <w:pPr>
        <w:numPr>
          <w:ilvl w:val="0"/>
          <w:numId w:val="17"/>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نوین:</w:t>
      </w:r>
    </w:p>
    <w:p w:rsidR="008832EA" w:rsidRPr="008832EA" w:rsidRDefault="008832EA" w:rsidP="008832EA">
      <w:pPr>
        <w:numPr>
          <w:ilvl w:val="1"/>
          <w:numId w:val="17"/>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حاکمیت</w:t>
      </w:r>
    </w:p>
    <w:p w:rsidR="008832EA" w:rsidRPr="008832EA" w:rsidRDefault="008832EA" w:rsidP="008832EA">
      <w:pPr>
        <w:numPr>
          <w:ilvl w:val="1"/>
          <w:numId w:val="17"/>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فعالین بخش‌ها (خودتنظیم‌گری)</w:t>
      </w:r>
    </w:p>
    <w:p w:rsidR="008832EA" w:rsidRPr="008832EA" w:rsidRDefault="008832EA" w:rsidP="008832EA">
      <w:pPr>
        <w:numPr>
          <w:ilvl w:val="1"/>
          <w:numId w:val="17"/>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تشکل‌ها و نهادهای اجتماعی</w:t>
      </w:r>
    </w:p>
    <w:p w:rsidR="008832EA" w:rsidRPr="008832EA" w:rsidRDefault="008832EA" w:rsidP="008832EA">
      <w:pPr>
        <w:numPr>
          <w:ilvl w:val="1"/>
          <w:numId w:val="17"/>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صاحبان اقتدار فنی و تکنیکی</w:t>
      </w:r>
    </w:p>
    <w:p w:rsidR="008832EA" w:rsidRPr="008832EA" w:rsidRDefault="008832EA" w:rsidP="008832EA">
      <w:pPr>
        <w:numPr>
          <w:ilvl w:val="1"/>
          <w:numId w:val="17"/>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صاحبان اقتدار مالی</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تنظیم‌شوندگان</w:t>
      </w:r>
    </w:p>
    <w:p w:rsidR="008832EA" w:rsidRPr="008832EA" w:rsidRDefault="008832EA" w:rsidP="008832EA">
      <w:pPr>
        <w:numPr>
          <w:ilvl w:val="0"/>
          <w:numId w:val="18"/>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سنتی:</w:t>
      </w:r>
    </w:p>
    <w:p w:rsidR="008832EA" w:rsidRPr="008832EA" w:rsidRDefault="008832EA" w:rsidP="008832EA">
      <w:pPr>
        <w:numPr>
          <w:ilvl w:val="1"/>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بازارها</w:t>
      </w:r>
    </w:p>
    <w:p w:rsidR="008832EA" w:rsidRPr="008832EA" w:rsidRDefault="008832EA" w:rsidP="008832EA">
      <w:pPr>
        <w:numPr>
          <w:ilvl w:val="0"/>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معیار رویکرد نوین:</w:t>
      </w:r>
    </w:p>
    <w:p w:rsidR="008832EA" w:rsidRPr="008832EA" w:rsidRDefault="008832EA" w:rsidP="008832EA">
      <w:pPr>
        <w:numPr>
          <w:ilvl w:val="1"/>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بازارها</w:t>
      </w:r>
    </w:p>
    <w:p w:rsidR="008832EA" w:rsidRPr="008832EA" w:rsidRDefault="008832EA" w:rsidP="008832EA">
      <w:pPr>
        <w:numPr>
          <w:ilvl w:val="1"/>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سازمان‌های دولتی</w:t>
      </w:r>
    </w:p>
    <w:p w:rsidR="008832EA" w:rsidRPr="008832EA" w:rsidRDefault="008832EA" w:rsidP="008832EA">
      <w:pPr>
        <w:numPr>
          <w:ilvl w:val="1"/>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مشتریان</w:t>
      </w:r>
    </w:p>
    <w:p w:rsidR="008832EA" w:rsidRPr="008832EA" w:rsidRDefault="008832EA" w:rsidP="008832EA">
      <w:pPr>
        <w:numPr>
          <w:ilvl w:val="1"/>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نهادهای اجتماعی</w:t>
      </w:r>
    </w:p>
    <w:p w:rsidR="008832EA" w:rsidRPr="008832EA" w:rsidRDefault="008832EA" w:rsidP="008832EA">
      <w:pPr>
        <w:numPr>
          <w:ilvl w:val="1"/>
          <w:numId w:val="18"/>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فعالین مردمی</w:t>
      </w:r>
    </w:p>
    <w:p w:rsidR="008832EA" w:rsidRPr="008832EA" w:rsidRDefault="008832EA" w:rsidP="008832EA">
      <w:pPr>
        <w:numPr>
          <w:ilvl w:val="1"/>
          <w:numId w:val="18"/>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همه عرصه‌های سیاسی، اقتصادی، اجتماعی و ...</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اصول تنظیم‌گری</w:t>
      </w:r>
    </w:p>
    <w:p w:rsidR="008832EA" w:rsidRPr="008832EA" w:rsidRDefault="008832EA" w:rsidP="008832EA">
      <w:pPr>
        <w:numPr>
          <w:ilvl w:val="0"/>
          <w:numId w:val="19"/>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اصول سنتی تنظیم‌گری شامل:</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حداقل مداخله و عدم پیچیدگی (</w:t>
      </w:r>
      <w:r w:rsidRPr="008832EA">
        <w:rPr>
          <w:rFonts w:ascii="Calibri" w:eastAsia="Times New Roman" w:hAnsi="Calibri" w:cs="Calibri"/>
          <w:color w:val="000000"/>
          <w:sz w:val="18"/>
          <w:szCs w:val="18"/>
        </w:rPr>
        <w:t xml:space="preserve">Min. </w:t>
      </w:r>
      <w:proofErr w:type="spellStart"/>
      <w:r w:rsidRPr="008832EA">
        <w:rPr>
          <w:rFonts w:ascii="Calibri" w:eastAsia="Times New Roman" w:hAnsi="Calibri" w:cs="Calibri"/>
          <w:color w:val="000000"/>
          <w:sz w:val="18"/>
          <w:szCs w:val="18"/>
        </w:rPr>
        <w:t>Interven</w:t>
      </w:r>
      <w:proofErr w:type="spellEnd"/>
      <w:r w:rsidRPr="008832EA">
        <w:rPr>
          <w:rFonts w:ascii="Calibri" w:eastAsia="Times New Roman" w:hAnsi="Calibri" w:cs="Calibri"/>
          <w:color w:val="000000"/>
          <w:sz w:val="18"/>
          <w:szCs w:val="18"/>
        </w:rPr>
        <w:t>.</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Simplicity)</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شفافیت و در دسترس بودن (</w:t>
      </w:r>
      <w:r w:rsidRPr="008832EA">
        <w:rPr>
          <w:rFonts w:ascii="Calibri" w:eastAsia="Times New Roman" w:hAnsi="Calibri" w:cs="Calibri"/>
          <w:color w:val="000000"/>
          <w:sz w:val="18"/>
          <w:szCs w:val="18"/>
        </w:rPr>
        <w:t>Openness</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Accessibility)</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بی‌طرفی (</w:t>
      </w:r>
      <w:r w:rsidRPr="008832EA">
        <w:rPr>
          <w:rFonts w:ascii="Calibri" w:eastAsia="Times New Roman" w:hAnsi="Calibri" w:cs="Calibri"/>
          <w:color w:val="000000"/>
          <w:sz w:val="18"/>
          <w:szCs w:val="18"/>
        </w:rPr>
        <w:t>Fairness</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Impartiality)</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اقتدار (</w:t>
      </w:r>
      <w:r w:rsidRPr="008832EA">
        <w:rPr>
          <w:rFonts w:ascii="Calibri" w:eastAsia="Times New Roman" w:hAnsi="Calibri" w:cs="Calibri"/>
          <w:color w:val="000000"/>
          <w:sz w:val="18"/>
          <w:szCs w:val="18"/>
        </w:rPr>
        <w:t>Authority)</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پاسخگویی (</w:t>
      </w:r>
      <w:r w:rsidRPr="008832EA">
        <w:rPr>
          <w:rFonts w:ascii="Calibri" w:eastAsia="Times New Roman" w:hAnsi="Calibri" w:cs="Calibri"/>
          <w:color w:val="000000"/>
          <w:sz w:val="18"/>
          <w:szCs w:val="18"/>
        </w:rPr>
        <w:t>Accountability)</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کارایی و اثربخشی (</w:t>
      </w:r>
      <w:r w:rsidRPr="008832EA">
        <w:rPr>
          <w:rFonts w:ascii="Calibri" w:eastAsia="Times New Roman" w:hAnsi="Calibri" w:cs="Calibri"/>
          <w:color w:val="000000"/>
          <w:sz w:val="18"/>
          <w:szCs w:val="18"/>
        </w:rPr>
        <w:t>Efficiency</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Effectiveness)</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lastRenderedPageBreak/>
        <w:t>تنظیم‌زدایی، رقابت‌محور، گذرا (</w:t>
      </w:r>
      <w:proofErr w:type="spellStart"/>
      <w:r w:rsidRPr="008832EA">
        <w:rPr>
          <w:rFonts w:ascii="Calibri" w:eastAsia="Times New Roman" w:hAnsi="Calibri" w:cs="Calibri"/>
          <w:color w:val="000000"/>
          <w:sz w:val="18"/>
          <w:szCs w:val="18"/>
        </w:rPr>
        <w:t>Dereg</w:t>
      </w:r>
      <w:proofErr w:type="spellEnd"/>
      <w:r w:rsidRPr="008832EA">
        <w:rPr>
          <w:rFonts w:ascii="Calibri" w:eastAsia="Times New Roman" w:hAnsi="Calibri" w:cs="Calibri"/>
          <w:color w:val="000000"/>
          <w:sz w:val="18"/>
          <w:szCs w:val="18"/>
        </w:rPr>
        <w:t xml:space="preserve">. </w:t>
      </w:r>
      <w:proofErr w:type="spellStart"/>
      <w:r w:rsidRPr="008832EA">
        <w:rPr>
          <w:rFonts w:ascii="Calibri" w:eastAsia="Times New Roman" w:hAnsi="Calibri" w:cs="Calibri"/>
          <w:color w:val="000000"/>
          <w:sz w:val="18"/>
          <w:szCs w:val="18"/>
        </w:rPr>
        <w:t>Copm</w:t>
      </w:r>
      <w:proofErr w:type="spellEnd"/>
      <w:r w:rsidRPr="008832EA">
        <w:rPr>
          <w:rFonts w:ascii="Calibri" w:eastAsia="Times New Roman" w:hAnsi="Calibri" w:cs="Calibri"/>
          <w:color w:val="000000"/>
          <w:sz w:val="18"/>
          <w:szCs w:val="18"/>
        </w:rPr>
        <w:t>.</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Transitional)</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نظارت‌محور (</w:t>
      </w:r>
      <w:r w:rsidRPr="008832EA">
        <w:rPr>
          <w:rFonts w:ascii="Calibri" w:eastAsia="Times New Roman" w:hAnsi="Calibri" w:cs="Calibri"/>
          <w:color w:val="000000"/>
          <w:sz w:val="18"/>
          <w:szCs w:val="18"/>
        </w:rPr>
        <w:t>Supervisory)</w:t>
      </w:r>
    </w:p>
    <w:p w:rsidR="008832EA" w:rsidRPr="008832EA" w:rsidRDefault="008832EA" w:rsidP="008832EA">
      <w:pPr>
        <w:numPr>
          <w:ilvl w:val="0"/>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اصول جدید شامل:</w:t>
      </w:r>
    </w:p>
    <w:p w:rsidR="008832EA" w:rsidRPr="008832EA" w:rsidRDefault="008832EA" w:rsidP="008832EA">
      <w:pPr>
        <w:numPr>
          <w:ilvl w:val="1"/>
          <w:numId w:val="19"/>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حداقل مداخله و عدم پیچیدگی (</w:t>
      </w:r>
      <w:r w:rsidRPr="008832EA">
        <w:rPr>
          <w:rFonts w:ascii="Calibri" w:eastAsia="Times New Roman" w:hAnsi="Calibri" w:cs="Calibri"/>
          <w:color w:val="000000"/>
          <w:sz w:val="18"/>
          <w:szCs w:val="18"/>
        </w:rPr>
        <w:t xml:space="preserve">Min. </w:t>
      </w:r>
      <w:proofErr w:type="spellStart"/>
      <w:r w:rsidRPr="008832EA">
        <w:rPr>
          <w:rFonts w:ascii="Calibri" w:eastAsia="Times New Roman" w:hAnsi="Calibri" w:cs="Calibri"/>
          <w:color w:val="000000"/>
          <w:sz w:val="18"/>
          <w:szCs w:val="18"/>
        </w:rPr>
        <w:t>Interven</w:t>
      </w:r>
      <w:proofErr w:type="spellEnd"/>
      <w:r w:rsidRPr="008832EA">
        <w:rPr>
          <w:rFonts w:ascii="Calibri" w:eastAsia="Times New Roman" w:hAnsi="Calibri" w:cs="Calibri"/>
          <w:color w:val="000000"/>
          <w:sz w:val="18"/>
          <w:szCs w:val="18"/>
        </w:rPr>
        <w:t>.</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Simplicity)</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شفافیت و در دسترس بودن (</w:t>
      </w:r>
      <w:r w:rsidRPr="008832EA">
        <w:rPr>
          <w:rFonts w:ascii="Calibri" w:eastAsia="Times New Roman" w:hAnsi="Calibri" w:cs="Calibri"/>
          <w:color w:val="000000"/>
          <w:sz w:val="18"/>
          <w:szCs w:val="18"/>
        </w:rPr>
        <w:t>Openness</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Accessibility)</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بی‌طرفی (</w:t>
      </w:r>
      <w:r w:rsidRPr="008832EA">
        <w:rPr>
          <w:rFonts w:ascii="Calibri" w:eastAsia="Times New Roman" w:hAnsi="Calibri" w:cs="Calibri"/>
          <w:color w:val="000000"/>
          <w:sz w:val="18"/>
          <w:szCs w:val="18"/>
        </w:rPr>
        <w:t>Fairness</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Impartiality)</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اقتدار (</w:t>
      </w:r>
      <w:r w:rsidRPr="008832EA">
        <w:rPr>
          <w:rFonts w:ascii="Calibri" w:eastAsia="Times New Roman" w:hAnsi="Calibri" w:cs="Calibri"/>
          <w:color w:val="000000"/>
          <w:sz w:val="18"/>
          <w:szCs w:val="18"/>
        </w:rPr>
        <w:t>Authority)</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پاسخگویی (</w:t>
      </w:r>
      <w:r w:rsidRPr="008832EA">
        <w:rPr>
          <w:rFonts w:ascii="Calibri" w:eastAsia="Times New Roman" w:hAnsi="Calibri" w:cs="Calibri"/>
          <w:color w:val="000000"/>
          <w:sz w:val="18"/>
          <w:szCs w:val="18"/>
        </w:rPr>
        <w:t>Accountability)</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کارایی و اثربخشی (</w:t>
      </w:r>
      <w:r w:rsidRPr="008832EA">
        <w:rPr>
          <w:rFonts w:ascii="Calibri" w:eastAsia="Times New Roman" w:hAnsi="Calibri" w:cs="Calibri"/>
          <w:color w:val="000000"/>
          <w:sz w:val="18"/>
          <w:szCs w:val="18"/>
        </w:rPr>
        <w:t>Efficiency</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Effectiveness)</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سیاستی و هدف‌گذاری اجتماعی (</w:t>
      </w:r>
      <w:r w:rsidRPr="008832EA">
        <w:rPr>
          <w:rFonts w:ascii="Calibri" w:eastAsia="Times New Roman" w:hAnsi="Calibri" w:cs="Calibri"/>
          <w:color w:val="000000"/>
          <w:sz w:val="18"/>
          <w:szCs w:val="18"/>
        </w:rPr>
        <w:t>Policy</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Social Oriented)</w:t>
      </w:r>
    </w:p>
    <w:p w:rsidR="008832EA" w:rsidRPr="008832EA" w:rsidRDefault="008832EA" w:rsidP="008832EA">
      <w:pPr>
        <w:numPr>
          <w:ilvl w:val="0"/>
          <w:numId w:val="20"/>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انگیزش‌محور و تسهیل‌گرانه (</w:t>
      </w:r>
      <w:r w:rsidRPr="008832EA">
        <w:rPr>
          <w:rFonts w:ascii="Calibri" w:eastAsia="Times New Roman" w:hAnsi="Calibri" w:cs="Calibri"/>
          <w:color w:val="000000"/>
          <w:sz w:val="18"/>
          <w:szCs w:val="18"/>
        </w:rPr>
        <w:t>Incentive Based</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Facilitating)</w:t>
      </w:r>
    </w:p>
    <w:p w:rsidR="008832EA" w:rsidRPr="008832EA" w:rsidRDefault="008832EA" w:rsidP="008832EA">
      <w:pPr>
        <w:numPr>
          <w:ilvl w:val="0"/>
          <w:numId w:val="20"/>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مشروعیت تخصصی و اجتماعی (</w:t>
      </w:r>
      <w:r w:rsidRPr="008832EA">
        <w:rPr>
          <w:rFonts w:ascii="Calibri" w:eastAsia="Times New Roman" w:hAnsi="Calibri" w:cs="Calibri"/>
          <w:color w:val="000000"/>
          <w:sz w:val="18"/>
          <w:szCs w:val="18"/>
        </w:rPr>
        <w:t>Prof.</w:t>
      </w:r>
      <w:r w:rsidRPr="008832EA">
        <w:rPr>
          <w:rFonts w:ascii="Calibri" w:eastAsia="Times New Roman" w:hAnsi="Calibri" w:cs="Calibri"/>
          <w:color w:val="000000"/>
          <w:sz w:val="18"/>
          <w:szCs w:val="18"/>
          <w:rtl/>
        </w:rPr>
        <w:t xml:space="preserve"> &amp; </w:t>
      </w:r>
      <w:r w:rsidRPr="008832EA">
        <w:rPr>
          <w:rFonts w:ascii="Calibri" w:eastAsia="Times New Roman" w:hAnsi="Calibri" w:cs="Calibri"/>
          <w:color w:val="000000"/>
          <w:sz w:val="18"/>
          <w:szCs w:val="18"/>
        </w:rPr>
        <w:t>Social Legitimacy)</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کارکردهای تنظیم‌گری</w:t>
      </w:r>
    </w:p>
    <w:p w:rsidR="008832EA" w:rsidRPr="008832EA" w:rsidRDefault="008832EA" w:rsidP="008832EA">
      <w:pPr>
        <w:numPr>
          <w:ilvl w:val="0"/>
          <w:numId w:val="21"/>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رویکرد سنتی شامل:</w:t>
      </w:r>
    </w:p>
    <w:p w:rsidR="008832EA" w:rsidRPr="008832EA" w:rsidRDefault="008832EA" w:rsidP="008832EA">
      <w:pPr>
        <w:numPr>
          <w:ilvl w:val="1"/>
          <w:numId w:val="21"/>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مقررات‌گذاری</w:t>
      </w:r>
    </w:p>
    <w:p w:rsidR="008832EA" w:rsidRPr="008832EA" w:rsidRDefault="008832EA" w:rsidP="008832EA">
      <w:pPr>
        <w:numPr>
          <w:ilvl w:val="1"/>
          <w:numId w:val="21"/>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مجوزدهی</w:t>
      </w:r>
    </w:p>
    <w:p w:rsidR="008832EA" w:rsidRPr="008832EA" w:rsidRDefault="008832EA" w:rsidP="008832EA">
      <w:pPr>
        <w:numPr>
          <w:ilvl w:val="1"/>
          <w:numId w:val="21"/>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نظارت و مجازات</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در این سه دسته عمده، نظام سلسله مراتبی از بالا به پایین وجود داشت. به این صورت که ابتدا مقررات را می‌گذاشت و بر اساس مقرارت، مجوز می‌داد. سپس به کسانی که مجوز داده بود نظارت می‌کرد و مجازات یعنی تنبیه یا تشویق می‌کرد.</w:t>
      </w:r>
    </w:p>
    <w:p w:rsidR="008832EA" w:rsidRPr="008832EA" w:rsidRDefault="008832EA" w:rsidP="008832EA">
      <w:pPr>
        <w:numPr>
          <w:ilvl w:val="0"/>
          <w:numId w:val="22"/>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رویکرد نوین شامل:</w:t>
      </w:r>
    </w:p>
    <w:p w:rsidR="008832EA" w:rsidRPr="008832EA" w:rsidRDefault="008832EA" w:rsidP="008832EA">
      <w:pPr>
        <w:numPr>
          <w:ilvl w:val="1"/>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تعیین چارچوب تنظیم‌گری شامل:</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سیاست‌های بالادستی</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نفع عمومی</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گستره تنظیم‌گری</w:t>
      </w:r>
    </w:p>
    <w:p w:rsidR="008832EA" w:rsidRPr="008832EA" w:rsidRDefault="008832EA" w:rsidP="008832EA">
      <w:pPr>
        <w:numPr>
          <w:ilvl w:val="1"/>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اجرای تنظیم‌گری شامل:</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مقررات‌گذاری</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طراحی و اعمال نظام انگیزشی</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نهادینه‌سازی (مشروعیت‌بخشی)</w:t>
      </w:r>
    </w:p>
    <w:p w:rsidR="008832EA" w:rsidRPr="008832EA" w:rsidRDefault="008832EA" w:rsidP="008832EA">
      <w:pPr>
        <w:numPr>
          <w:ilvl w:val="1"/>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پایش و نظارت شامل:</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رصد و شفافیت‌سازی</w:t>
      </w:r>
    </w:p>
    <w:p w:rsidR="008832EA" w:rsidRPr="008832EA" w:rsidRDefault="008832EA" w:rsidP="008832EA">
      <w:pPr>
        <w:numPr>
          <w:ilvl w:val="2"/>
          <w:numId w:val="22"/>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حل و فصل دعاوی</w:t>
      </w:r>
    </w:p>
    <w:p w:rsidR="008832EA" w:rsidRPr="008832EA" w:rsidRDefault="008832EA" w:rsidP="008832EA">
      <w:pPr>
        <w:numPr>
          <w:ilvl w:val="2"/>
          <w:numId w:val="22"/>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پایش تنظیم‌گری</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جایگاه نهادی تنظیم‌گران انگلستان</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مجموعه‌ای از تنظیم‌گران هستند که زیرمجموعه  </w:t>
      </w:r>
      <w:r w:rsidRPr="008832EA">
        <w:rPr>
          <w:rFonts w:ascii="Calibri" w:eastAsia="Times New Roman" w:hAnsi="Calibri" w:cs="Calibri"/>
          <w:color w:val="000000"/>
          <w:sz w:val="18"/>
          <w:szCs w:val="18"/>
        </w:rPr>
        <w:t>UKCN</w:t>
      </w:r>
      <w:r w:rsidRPr="008832EA">
        <w:rPr>
          <w:rFonts w:ascii="Calibri" w:eastAsia="Times New Roman" w:hAnsi="Calibri" w:cs="Calibri"/>
          <w:color w:val="000000"/>
          <w:sz w:val="18"/>
          <w:szCs w:val="18"/>
          <w:rtl/>
        </w:rPr>
        <w:t xml:space="preserve"> هستند.</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سیر تحولات تنظیم‌گری در ایران</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بحث درباره تنظیم‌گری در ایران بسیار مفصل است و نهادهایی که تنظیم‌گر هستند یا به تنظیم‌گری معروفند چقدر واقعاً تنظیم‌گر هستند و اگر بخواهد نظام تنظیم‌گری در ایران پیاده شود دارای چه الزاماتی است.</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سیر تحولات تنظیم‌گری در ایران به صورت زیر بوده است:</w:t>
      </w:r>
    </w:p>
    <w:p w:rsidR="008832EA" w:rsidRPr="008832EA" w:rsidRDefault="008832EA" w:rsidP="008832EA">
      <w:pPr>
        <w:numPr>
          <w:ilvl w:val="0"/>
          <w:numId w:val="23"/>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قبل از 1300</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انجام امور تنظیم‌گرانه توسط دولت‌ها</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تفکیک بین تنظیم‌گری و سیاست‌گذاری</w:t>
      </w:r>
    </w:p>
    <w:p w:rsidR="008832EA" w:rsidRPr="008832EA" w:rsidRDefault="008832EA" w:rsidP="008832EA">
      <w:pPr>
        <w:numPr>
          <w:ilvl w:val="0"/>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1330 1300</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ایجاد برخی نهادهای دولتی با وظیفه تنظیم‌گری</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تأسیس نهادهای شبه تنظیم‌گر صنفی مانند کانون وکلا و نظام پزشکی</w:t>
      </w:r>
    </w:p>
    <w:p w:rsidR="008832EA" w:rsidRPr="008832EA" w:rsidRDefault="008832EA" w:rsidP="008832EA">
      <w:pPr>
        <w:numPr>
          <w:ilvl w:val="0"/>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1340 1330</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اولین تجارب تنظیم‌گری مستقل با استقلال نهادهایی همچون کانون وکلا</w:t>
      </w:r>
    </w:p>
    <w:p w:rsidR="008832EA" w:rsidRPr="008832EA" w:rsidRDefault="008832EA" w:rsidP="008832EA">
      <w:pPr>
        <w:numPr>
          <w:ilvl w:val="0"/>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lastRenderedPageBreak/>
        <w:t>1387 1340</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گسترش نهادهای شبه تنظیم‌گر دولتی و اصناف</w:t>
      </w:r>
    </w:p>
    <w:p w:rsidR="008832EA" w:rsidRPr="008832EA" w:rsidRDefault="008832EA" w:rsidP="008832EA">
      <w:pPr>
        <w:numPr>
          <w:ilvl w:val="0"/>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1395 1387</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تأسیس شورای رقابت</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تلاش ناموفق برای ایجاد تنظیم‌گران اقتصادی بخشی</w:t>
      </w:r>
    </w:p>
    <w:p w:rsidR="008832EA" w:rsidRPr="008832EA" w:rsidRDefault="008832EA" w:rsidP="008832EA">
      <w:pPr>
        <w:numPr>
          <w:ilvl w:val="0"/>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تاکنون 1395</w:t>
      </w:r>
    </w:p>
    <w:p w:rsidR="008832EA" w:rsidRPr="008832EA" w:rsidRDefault="008832EA" w:rsidP="008832EA">
      <w:pPr>
        <w:numPr>
          <w:ilvl w:val="1"/>
          <w:numId w:val="23"/>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ایجاد تنظیم‌گران اجتماعی</w:t>
      </w:r>
    </w:p>
    <w:p w:rsidR="008832EA" w:rsidRPr="008832EA" w:rsidRDefault="008832EA" w:rsidP="008832EA">
      <w:pPr>
        <w:numPr>
          <w:ilvl w:val="1"/>
          <w:numId w:val="23"/>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تلاش برای استقرار نظام ملی تنظیم‌گری</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نظام تنظیم‌گری در ایران</w:t>
      </w:r>
    </w:p>
    <w:p w:rsidR="008832EA" w:rsidRPr="008832EA" w:rsidRDefault="008832EA" w:rsidP="008832EA">
      <w:pPr>
        <w:bidi/>
        <w:spacing w:before="280" w:after="80" w:line="240" w:lineRule="auto"/>
        <w:jc w:val="both"/>
        <w:outlineLvl w:val="2"/>
        <w:rPr>
          <w:rFonts w:ascii="Times New Roman" w:eastAsia="Times New Roman" w:hAnsi="Times New Roman" w:cs="Times New Roman"/>
          <w:b/>
          <w:bCs/>
          <w:sz w:val="27"/>
          <w:szCs w:val="27"/>
          <w:rtl/>
        </w:rPr>
      </w:pPr>
      <w:r w:rsidRPr="008832EA">
        <w:rPr>
          <w:rFonts w:ascii="Calibri" w:eastAsia="Times New Roman" w:hAnsi="Calibri" w:cs="Calibri"/>
          <w:color w:val="000000"/>
          <w:sz w:val="26"/>
          <w:szCs w:val="26"/>
          <w:rtl/>
        </w:rPr>
        <w:t>طیف ساختار تنظیم‌گران</w:t>
      </w:r>
    </w:p>
    <w:p w:rsidR="008832EA" w:rsidRPr="008832EA" w:rsidRDefault="008832EA" w:rsidP="008832EA">
      <w:pPr>
        <w:spacing w:after="0" w:line="240" w:lineRule="auto"/>
        <w:rPr>
          <w:rFonts w:ascii="Times New Roman" w:eastAsia="Times New Roman" w:hAnsi="Times New Roman" w:cs="Times New Roman"/>
          <w:sz w:val="24"/>
          <w:szCs w:val="24"/>
          <w:rtl/>
        </w:rPr>
      </w:pPr>
    </w:p>
    <w:tbl>
      <w:tblPr>
        <w:bidiVisual/>
        <w:tblW w:w="0" w:type="auto"/>
        <w:tblCellMar>
          <w:top w:w="15" w:type="dxa"/>
          <w:left w:w="15" w:type="dxa"/>
          <w:bottom w:w="15" w:type="dxa"/>
          <w:right w:w="15" w:type="dxa"/>
        </w:tblCellMar>
        <w:tblLook w:val="04A0" w:firstRow="1" w:lastRow="0" w:firstColumn="1" w:lastColumn="0" w:noHBand="0" w:noVBand="1"/>
      </w:tblPr>
      <w:tblGrid>
        <w:gridCol w:w="1168"/>
        <w:gridCol w:w="1086"/>
        <w:gridCol w:w="1344"/>
        <w:gridCol w:w="915"/>
        <w:gridCol w:w="1326"/>
        <w:gridCol w:w="1330"/>
        <w:gridCol w:w="1219"/>
        <w:gridCol w:w="956"/>
      </w:tblGrid>
      <w:tr w:rsidR="008832EA" w:rsidRPr="008832EA" w:rsidTr="008832EA">
        <w:trPr>
          <w:trHeight w:val="770"/>
        </w:trPr>
        <w:tc>
          <w:tcPr>
            <w:tcW w:w="0" w:type="auto"/>
            <w:gridSpan w:val="4"/>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Pr>
            </w:pPr>
            <w:r w:rsidRPr="008832EA">
              <w:rPr>
                <w:rFonts w:ascii="Calibri" w:eastAsia="Times New Roman" w:hAnsi="Calibri" w:cs="Calibri"/>
                <w:color w:val="000000"/>
                <w:sz w:val="18"/>
                <w:szCs w:val="18"/>
                <w:rtl/>
              </w:rPr>
              <w:t>نهادهای عالی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نهادهای عمومی غیردولتی</w:t>
            </w:r>
          </w:p>
        </w:tc>
        <w:tc>
          <w:tcPr>
            <w:tcW w:w="0" w:type="auto"/>
            <w:gridSpan w:val="3"/>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بخش خصوصی</w:t>
            </w:r>
          </w:p>
        </w:tc>
      </w:tr>
      <w:tr w:rsidR="008832EA" w:rsidRPr="008832EA" w:rsidTr="008832EA">
        <w:trPr>
          <w:trHeight w:val="1625"/>
        </w:trPr>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مجمع تشخیص مصلحت نظام</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هیئت دولت</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مجلس، شوراهای عالی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وزارتخانه‌ها</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سازمان‌ها و شوراهای مستقل حاکمیتی بخشی (بانک مرکزی) و کارکردی (شرای رقابت)</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نظام‌های تخصصی (نظام پزشکی، کانون وکلا و ...)</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اصناف و اتحادیه‌ها</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انجمن‌ها و نهادهای مدنی</w:t>
            </w:r>
          </w:p>
        </w:tc>
      </w:tr>
      <w:tr w:rsidR="008832EA" w:rsidRPr="008832EA" w:rsidTr="008832EA">
        <w:trPr>
          <w:trHeight w:val="1580"/>
        </w:trPr>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سیاست‌گذاری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سیاست‌گذاری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سیاست‌گذاری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تسهیل‌گری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تسهیل‌گری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تسهیل‌گری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ارائه خدمات</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تسهیل‌گری</w:t>
            </w:r>
          </w:p>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ارائه خدمات</w:t>
            </w:r>
          </w:p>
        </w:tc>
      </w:tr>
      <w:tr w:rsidR="008832EA" w:rsidRPr="008832EA" w:rsidTr="008832EA">
        <w:trPr>
          <w:trHeight w:val="1625"/>
        </w:trPr>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حاکمیتی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به صورت موردی در برخی کارکردهای تنظیم‌گری حاکمیتی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حاکمیتی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حاکمیتی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خود تنظیم‌گری با مشارکت حاکمیت (</w:t>
            </w:r>
            <w:r w:rsidRPr="008832EA">
              <w:rPr>
                <w:rFonts w:ascii="Calibri" w:eastAsia="Times New Roman" w:hAnsi="Calibri" w:cs="Calibri"/>
                <w:color w:val="000000"/>
                <w:sz w:val="18"/>
                <w:szCs w:val="18"/>
              </w:rPr>
              <w:t>Co-Regulation)</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خود تنظیم‌گری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تنظیم‌گری غیررسمی</w:t>
            </w:r>
          </w:p>
        </w:tc>
      </w:tr>
      <w:tr w:rsidR="008832EA" w:rsidRPr="008832EA" w:rsidTr="008832EA">
        <w:trPr>
          <w:trHeight w:val="1625"/>
        </w:trPr>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کلیه کارکردها</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مقررات‌گذاری</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کلیه کارکردها</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کلیه کارکردها</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کلیه کارکردها</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کلیه کارکردها بجز مقررات‌گذاری و مجازات</w:t>
            </w:r>
          </w:p>
        </w:tc>
        <w:tc>
          <w:tcPr>
            <w:tcW w:w="0" w:type="auto"/>
            <w:tcBorders>
              <w:top w:val="single" w:sz="6" w:space="0" w:color="E4E5E6"/>
              <w:left w:val="single" w:sz="6" w:space="0" w:color="E4E5E6"/>
              <w:bottom w:val="single" w:sz="6" w:space="0" w:color="E4E5E6"/>
              <w:right w:val="single" w:sz="6" w:space="0" w:color="E4E5E6"/>
            </w:tcBorders>
            <w:tcMar>
              <w:top w:w="100" w:type="dxa"/>
              <w:left w:w="100" w:type="dxa"/>
              <w:bottom w:w="100" w:type="dxa"/>
              <w:right w:w="100" w:type="dxa"/>
            </w:tcMar>
            <w:hideMark/>
          </w:tcPr>
          <w:p w:rsidR="008832EA" w:rsidRPr="008832EA" w:rsidRDefault="008832EA" w:rsidP="008832EA">
            <w:pPr>
              <w:bidi/>
              <w:spacing w:before="100" w:after="100" w:line="240" w:lineRule="auto"/>
              <w:jc w:val="center"/>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رصد و اطلاع‌رسانی</w:t>
            </w:r>
          </w:p>
        </w:tc>
      </w:tr>
    </w:tbl>
    <w:p w:rsidR="008832EA" w:rsidRPr="008832EA" w:rsidRDefault="008832EA" w:rsidP="008832EA">
      <w:pPr>
        <w:spacing w:after="0" w:line="240" w:lineRule="auto"/>
        <w:rPr>
          <w:rFonts w:ascii="Times New Roman" w:eastAsia="Times New Roman" w:hAnsi="Times New Roman" w:cs="Times New Roman"/>
          <w:sz w:val="24"/>
          <w:szCs w:val="24"/>
          <w:rtl/>
        </w:rPr>
      </w:pP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Pr>
      </w:pPr>
      <w:r w:rsidRPr="008832EA">
        <w:rPr>
          <w:rFonts w:ascii="Calibri" w:eastAsia="Times New Roman" w:hAnsi="Calibri" w:cs="Calibri"/>
          <w:color w:val="000000"/>
          <w:sz w:val="34"/>
          <w:szCs w:val="34"/>
          <w:rtl/>
        </w:rPr>
        <w:t>مهم‌ترین چالش‌های نهادهای شبه تنظیم‌گر داخلی</w:t>
      </w:r>
    </w:p>
    <w:p w:rsidR="008832EA" w:rsidRPr="008832EA" w:rsidRDefault="008832EA" w:rsidP="008832EA">
      <w:pPr>
        <w:numPr>
          <w:ilvl w:val="0"/>
          <w:numId w:val="24"/>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lastRenderedPageBreak/>
        <w:t>بزرگ بودن بخش دولتی</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وجود رویکرد ایجابی به تنظیم‌گری در مسئولین</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استقلال از تنظیم‌شونده‌ها</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توجه به ملاحظات سیاسی-امنیتی</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وجود اقتدار لازم</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وجود تنظیم‌گران موازی</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بی‌طرفی</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برخورداری تنظیم‌گران از رانت دوگانه</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وجود شفافیت و پاسخگویی</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وجود انگیزش‌محوری و رویکرد تسهیل‌گرانه</w:t>
      </w:r>
    </w:p>
    <w:p w:rsidR="008832EA" w:rsidRPr="008832EA" w:rsidRDefault="008832EA" w:rsidP="008832EA">
      <w:pPr>
        <w:numPr>
          <w:ilvl w:val="0"/>
          <w:numId w:val="24"/>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پایین بودن کارآیی و اثربخشی</w:t>
      </w:r>
    </w:p>
    <w:p w:rsidR="008832EA" w:rsidRPr="008832EA" w:rsidRDefault="008832EA" w:rsidP="008832EA">
      <w:pPr>
        <w:numPr>
          <w:ilvl w:val="0"/>
          <w:numId w:val="24"/>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پایین بودن میزان مشروعیت تخصصی و اجتماعی</w:t>
      </w:r>
    </w:p>
    <w:p w:rsidR="008832EA" w:rsidRPr="008832EA" w:rsidRDefault="008832EA" w:rsidP="008832EA">
      <w:pPr>
        <w:bidi/>
        <w:spacing w:before="360" w:after="80" w:line="240" w:lineRule="auto"/>
        <w:jc w:val="both"/>
        <w:outlineLvl w:val="1"/>
        <w:rPr>
          <w:rFonts w:ascii="Times New Roman" w:eastAsia="Times New Roman" w:hAnsi="Times New Roman" w:cs="Times New Roman"/>
          <w:b/>
          <w:bCs/>
          <w:sz w:val="36"/>
          <w:szCs w:val="36"/>
          <w:rtl/>
        </w:rPr>
      </w:pPr>
      <w:r w:rsidRPr="008832EA">
        <w:rPr>
          <w:rFonts w:ascii="Calibri" w:eastAsia="Times New Roman" w:hAnsi="Calibri" w:cs="Calibri"/>
          <w:color w:val="000000"/>
          <w:sz w:val="34"/>
          <w:szCs w:val="34"/>
          <w:rtl/>
        </w:rPr>
        <w:t>آسیب‌شناسی نظام حکمرانی ایران از منظر تنظیم‌گری</w:t>
      </w:r>
    </w:p>
    <w:p w:rsidR="008832EA" w:rsidRPr="008832EA" w:rsidRDefault="008832EA" w:rsidP="008832EA">
      <w:pPr>
        <w:bidi/>
        <w:spacing w:before="120" w:after="120" w:line="240" w:lineRule="auto"/>
        <w:jc w:val="both"/>
        <w:rPr>
          <w:rFonts w:ascii="Times New Roman" w:eastAsia="Times New Roman" w:hAnsi="Times New Roman" w:cs="Times New Roman"/>
          <w:sz w:val="24"/>
          <w:szCs w:val="24"/>
          <w:rtl/>
        </w:rPr>
      </w:pPr>
      <w:r w:rsidRPr="008832EA">
        <w:rPr>
          <w:rFonts w:ascii="Calibri" w:eastAsia="Times New Roman" w:hAnsi="Calibri" w:cs="Calibri"/>
          <w:color w:val="000000"/>
          <w:sz w:val="18"/>
          <w:szCs w:val="18"/>
          <w:rtl/>
        </w:rPr>
        <w:t>چهار مورد از آسیب‌شناسی عبارتند از:</w:t>
      </w:r>
    </w:p>
    <w:p w:rsidR="008832EA" w:rsidRPr="008832EA" w:rsidRDefault="008832EA" w:rsidP="008832EA">
      <w:pPr>
        <w:numPr>
          <w:ilvl w:val="0"/>
          <w:numId w:val="25"/>
        </w:numPr>
        <w:bidi/>
        <w:spacing w:before="100"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عدم تناسب مسئولیت‌ها و اختیارات وزارتخانه‌ها</w:t>
      </w:r>
    </w:p>
    <w:p w:rsidR="008832EA" w:rsidRPr="008832EA" w:rsidRDefault="008832EA" w:rsidP="008832EA">
      <w:pPr>
        <w:numPr>
          <w:ilvl w:val="0"/>
          <w:numId w:val="2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جایگاه مبهم (غیرمؤثر) نهادهای بالادستی همچون مجمع تشخیص</w:t>
      </w:r>
    </w:p>
    <w:p w:rsidR="008832EA" w:rsidRPr="008832EA" w:rsidRDefault="008832EA" w:rsidP="008832EA">
      <w:pPr>
        <w:numPr>
          <w:ilvl w:val="0"/>
          <w:numId w:val="25"/>
        </w:numPr>
        <w:bidi/>
        <w:spacing w:after="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موضوع تفکیک قوا</w:t>
      </w:r>
    </w:p>
    <w:p w:rsidR="008832EA" w:rsidRPr="008832EA" w:rsidRDefault="008832EA" w:rsidP="008832EA">
      <w:pPr>
        <w:numPr>
          <w:ilvl w:val="0"/>
          <w:numId w:val="25"/>
        </w:numPr>
        <w:bidi/>
        <w:spacing w:after="100" w:line="240" w:lineRule="auto"/>
        <w:jc w:val="both"/>
        <w:textAlignment w:val="baseline"/>
        <w:rPr>
          <w:rFonts w:ascii="Calibri" w:eastAsia="Times New Roman" w:hAnsi="Calibri" w:cs="Calibri"/>
          <w:color w:val="000000"/>
          <w:sz w:val="18"/>
          <w:szCs w:val="18"/>
          <w:rtl/>
        </w:rPr>
      </w:pPr>
      <w:r w:rsidRPr="008832EA">
        <w:rPr>
          <w:rFonts w:ascii="Calibri" w:eastAsia="Times New Roman" w:hAnsi="Calibri" w:cs="Calibri"/>
          <w:color w:val="000000"/>
          <w:sz w:val="18"/>
          <w:szCs w:val="18"/>
          <w:rtl/>
        </w:rPr>
        <w:t>وجود نگاه پررنگ جزیره‌ای در بخش‌ها و زیربخش‌های مختلف حاکمیت</w:t>
      </w:r>
    </w:p>
    <w:p w:rsidR="00F40B9D" w:rsidRDefault="00F40B9D"/>
    <w:sectPr w:rsidR="00F4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141"/>
    <w:multiLevelType w:val="multilevel"/>
    <w:tmpl w:val="092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72F4F"/>
    <w:multiLevelType w:val="multilevel"/>
    <w:tmpl w:val="3142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501A"/>
    <w:multiLevelType w:val="multilevel"/>
    <w:tmpl w:val="83A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93E6F"/>
    <w:multiLevelType w:val="multilevel"/>
    <w:tmpl w:val="D70EC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61065"/>
    <w:multiLevelType w:val="multilevel"/>
    <w:tmpl w:val="63D0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2B89"/>
    <w:multiLevelType w:val="multilevel"/>
    <w:tmpl w:val="B59C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D1CA6"/>
    <w:multiLevelType w:val="multilevel"/>
    <w:tmpl w:val="87D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F23FC"/>
    <w:multiLevelType w:val="multilevel"/>
    <w:tmpl w:val="603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A7258"/>
    <w:multiLevelType w:val="multilevel"/>
    <w:tmpl w:val="ECE8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C16B9"/>
    <w:multiLevelType w:val="multilevel"/>
    <w:tmpl w:val="FB5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877BD"/>
    <w:multiLevelType w:val="multilevel"/>
    <w:tmpl w:val="E1E22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45825"/>
    <w:multiLevelType w:val="multilevel"/>
    <w:tmpl w:val="752A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A6F14"/>
    <w:multiLevelType w:val="multilevel"/>
    <w:tmpl w:val="335E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E51C4"/>
    <w:multiLevelType w:val="multilevel"/>
    <w:tmpl w:val="19842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2369D"/>
    <w:multiLevelType w:val="multilevel"/>
    <w:tmpl w:val="DF48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43CD5"/>
    <w:multiLevelType w:val="multilevel"/>
    <w:tmpl w:val="FC0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1681A"/>
    <w:multiLevelType w:val="multilevel"/>
    <w:tmpl w:val="D17A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04A51"/>
    <w:multiLevelType w:val="multilevel"/>
    <w:tmpl w:val="8818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A4B85"/>
    <w:multiLevelType w:val="multilevel"/>
    <w:tmpl w:val="C3F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F0FB9"/>
    <w:multiLevelType w:val="multilevel"/>
    <w:tmpl w:val="BD2C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6501F"/>
    <w:multiLevelType w:val="multilevel"/>
    <w:tmpl w:val="010C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24F09"/>
    <w:multiLevelType w:val="multilevel"/>
    <w:tmpl w:val="8222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A15639"/>
    <w:multiLevelType w:val="multilevel"/>
    <w:tmpl w:val="33C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F7305"/>
    <w:multiLevelType w:val="multilevel"/>
    <w:tmpl w:val="A5FA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A2520"/>
    <w:multiLevelType w:val="multilevel"/>
    <w:tmpl w:val="DA0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8"/>
  </w:num>
  <w:num w:numId="5">
    <w:abstractNumId w:val="22"/>
  </w:num>
  <w:num w:numId="6">
    <w:abstractNumId w:val="18"/>
  </w:num>
  <w:num w:numId="7">
    <w:abstractNumId w:val="21"/>
  </w:num>
  <w:num w:numId="8">
    <w:abstractNumId w:val="19"/>
  </w:num>
  <w:num w:numId="9">
    <w:abstractNumId w:val="6"/>
  </w:num>
  <w:num w:numId="10">
    <w:abstractNumId w:val="5"/>
  </w:num>
  <w:num w:numId="11">
    <w:abstractNumId w:val="24"/>
  </w:num>
  <w:num w:numId="12">
    <w:abstractNumId w:val="10"/>
  </w:num>
  <w:num w:numId="13">
    <w:abstractNumId w:val="23"/>
  </w:num>
  <w:num w:numId="14">
    <w:abstractNumId w:val="15"/>
  </w:num>
  <w:num w:numId="15">
    <w:abstractNumId w:val="4"/>
  </w:num>
  <w:num w:numId="16">
    <w:abstractNumId w:val="11"/>
  </w:num>
  <w:num w:numId="17">
    <w:abstractNumId w:val="17"/>
  </w:num>
  <w:num w:numId="18">
    <w:abstractNumId w:val="13"/>
  </w:num>
  <w:num w:numId="19">
    <w:abstractNumId w:val="3"/>
  </w:num>
  <w:num w:numId="20">
    <w:abstractNumId w:val="1"/>
  </w:num>
  <w:num w:numId="21">
    <w:abstractNumId w:val="12"/>
  </w:num>
  <w:num w:numId="22">
    <w:abstractNumId w:val="20"/>
  </w:num>
  <w:num w:numId="23">
    <w:abstractNumId w:val="14"/>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EA"/>
    <w:rsid w:val="001C312E"/>
    <w:rsid w:val="00210600"/>
    <w:rsid w:val="00216A31"/>
    <w:rsid w:val="002877EF"/>
    <w:rsid w:val="002D6878"/>
    <w:rsid w:val="00302B3E"/>
    <w:rsid w:val="00324158"/>
    <w:rsid w:val="00367B4A"/>
    <w:rsid w:val="00457A90"/>
    <w:rsid w:val="00535E0D"/>
    <w:rsid w:val="005A6FC5"/>
    <w:rsid w:val="00671A08"/>
    <w:rsid w:val="007D3C9C"/>
    <w:rsid w:val="00806A8B"/>
    <w:rsid w:val="00810179"/>
    <w:rsid w:val="008641DF"/>
    <w:rsid w:val="008832EA"/>
    <w:rsid w:val="0093656C"/>
    <w:rsid w:val="009D53DB"/>
    <w:rsid w:val="009F4EA2"/>
    <w:rsid w:val="00AD034C"/>
    <w:rsid w:val="00B746A1"/>
    <w:rsid w:val="00BA2143"/>
    <w:rsid w:val="00C43096"/>
    <w:rsid w:val="00CD4572"/>
    <w:rsid w:val="00D72524"/>
    <w:rsid w:val="00D9791E"/>
    <w:rsid w:val="00E15A5B"/>
    <w:rsid w:val="00E76ACE"/>
    <w:rsid w:val="00F40B9D"/>
    <w:rsid w:val="00FA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6144D-A18A-4368-8E73-3C11B363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7853">
      <w:bodyDiv w:val="1"/>
      <w:marLeft w:val="0"/>
      <w:marRight w:val="0"/>
      <w:marTop w:val="0"/>
      <w:marBottom w:val="0"/>
      <w:divBdr>
        <w:top w:val="none" w:sz="0" w:space="0" w:color="auto"/>
        <w:left w:val="none" w:sz="0" w:space="0" w:color="auto"/>
        <w:bottom w:val="none" w:sz="0" w:space="0" w:color="auto"/>
        <w:right w:val="none" w:sz="0" w:space="0" w:color="auto"/>
      </w:divBdr>
      <w:divsChild>
        <w:div w:id="289940644">
          <w:marLeft w:val="0"/>
          <w:marRight w:val="0"/>
          <w:marTop w:val="0"/>
          <w:marBottom w:val="0"/>
          <w:divBdr>
            <w:top w:val="none" w:sz="0" w:space="0" w:color="auto"/>
            <w:left w:val="none" w:sz="0" w:space="0" w:color="auto"/>
            <w:bottom w:val="none" w:sz="0" w:space="0" w:color="auto"/>
            <w:right w:val="none" w:sz="0" w:space="0" w:color="auto"/>
          </w:divBdr>
        </w:div>
      </w:divsChild>
    </w:div>
    <w:div w:id="1689674110">
      <w:bodyDiv w:val="1"/>
      <w:marLeft w:val="0"/>
      <w:marRight w:val="0"/>
      <w:marTop w:val="0"/>
      <w:marBottom w:val="0"/>
      <w:divBdr>
        <w:top w:val="none" w:sz="0" w:space="0" w:color="auto"/>
        <w:left w:val="none" w:sz="0" w:space="0" w:color="auto"/>
        <w:bottom w:val="none" w:sz="0" w:space="0" w:color="auto"/>
        <w:right w:val="none" w:sz="0" w:space="0" w:color="auto"/>
      </w:divBdr>
      <w:divsChild>
        <w:div w:id="85164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A.Zare</dc:creator>
  <cp:keywords/>
  <dc:description/>
  <cp:lastModifiedBy>A.Zare</cp:lastModifiedBy>
  <cp:revision>1</cp:revision>
  <dcterms:created xsi:type="dcterms:W3CDTF">2018-08-27T10:01:00Z</dcterms:created>
  <dcterms:modified xsi:type="dcterms:W3CDTF">2018-08-27T10:03:00Z</dcterms:modified>
</cp:coreProperties>
</file>