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402"/>
      </w:tblGrid>
      <w:tr w:rsidR="008F4C41" w14:paraId="43D2C2BC" w14:textId="77777777" w:rsidTr="002220AB">
        <w:trPr>
          <w:trHeight w:val="416"/>
          <w:jc w:val="center"/>
        </w:trPr>
        <w:tc>
          <w:tcPr>
            <w:tcW w:w="2263" w:type="dxa"/>
            <w:vAlign w:val="center"/>
          </w:tcPr>
          <w:p w14:paraId="24890526" w14:textId="77777777" w:rsidR="008F4C41" w:rsidRPr="002220AB" w:rsidRDefault="008F4C41" w:rsidP="008F4C41">
            <w:pPr>
              <w:rPr>
                <w:b/>
                <w:sz w:val="28"/>
              </w:rPr>
            </w:pPr>
            <w:r w:rsidRPr="002220AB">
              <w:rPr>
                <w:b/>
                <w:sz w:val="28"/>
              </w:rPr>
              <w:t>Curriculum map</w:t>
            </w:r>
          </w:p>
        </w:tc>
        <w:tc>
          <w:tcPr>
            <w:tcW w:w="3402" w:type="dxa"/>
            <w:vAlign w:val="center"/>
          </w:tcPr>
          <w:p w14:paraId="37975633" w14:textId="4B5F57B7" w:rsidR="008F4C41" w:rsidRPr="002220AB" w:rsidRDefault="00061CF0" w:rsidP="00A776EB">
            <w:pPr>
              <w:rPr>
                <w:sz w:val="28"/>
              </w:rPr>
            </w:pPr>
            <w:r>
              <w:rPr>
                <w:sz w:val="28"/>
              </w:rPr>
              <w:t>Music - L</w:t>
            </w:r>
            <w:r w:rsidR="00A776EB">
              <w:rPr>
                <w:sz w:val="28"/>
              </w:rPr>
              <w:t>WT</w:t>
            </w:r>
          </w:p>
        </w:tc>
      </w:tr>
    </w:tbl>
    <w:p w14:paraId="078588D5" w14:textId="77777777" w:rsidR="00657309" w:rsidRDefault="00A776EB">
      <w:pPr>
        <w:pBdr>
          <w:bottom w:val="single" w:sz="6" w:space="1" w:color="auto"/>
        </w:pBd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09"/>
        <w:gridCol w:w="4367"/>
        <w:gridCol w:w="5441"/>
      </w:tblGrid>
      <w:tr w:rsidR="008F4C41" w14:paraId="272D9A8E" w14:textId="77777777" w:rsidTr="00C92EC0">
        <w:trPr>
          <w:jc w:val="center"/>
        </w:trPr>
        <w:tc>
          <w:tcPr>
            <w:tcW w:w="704" w:type="dxa"/>
            <w:vMerge w:val="restart"/>
            <w:shd w:val="clear" w:color="auto" w:fill="C5E0B3" w:themeFill="accent6" w:themeFillTint="66"/>
            <w:textDirection w:val="btLr"/>
          </w:tcPr>
          <w:p w14:paraId="28DF0163" w14:textId="77777777" w:rsidR="008F4C41" w:rsidRPr="008F4C41" w:rsidRDefault="008F4C41" w:rsidP="008F4C41">
            <w:pPr>
              <w:ind w:left="113" w:right="113"/>
              <w:rPr>
                <w:b/>
                <w:sz w:val="24"/>
              </w:rPr>
            </w:pPr>
            <w:r w:rsidRPr="008F4C41">
              <w:rPr>
                <w:b/>
                <w:sz w:val="24"/>
              </w:rPr>
              <w:t>Year 7</w:t>
            </w:r>
          </w:p>
        </w:tc>
        <w:tc>
          <w:tcPr>
            <w:tcW w:w="4509" w:type="dxa"/>
            <w:shd w:val="clear" w:color="auto" w:fill="E2EFD9" w:themeFill="accent6" w:themeFillTint="33"/>
          </w:tcPr>
          <w:p w14:paraId="0E44FAAD" w14:textId="77777777" w:rsidR="008F4C41" w:rsidRPr="008F4C41" w:rsidRDefault="008F4C41">
            <w:pPr>
              <w:rPr>
                <w:b/>
              </w:rPr>
            </w:pPr>
            <w:r w:rsidRPr="008F4C41">
              <w:rPr>
                <w:b/>
              </w:rPr>
              <w:t>Autumn</w:t>
            </w:r>
          </w:p>
        </w:tc>
        <w:tc>
          <w:tcPr>
            <w:tcW w:w="4367" w:type="dxa"/>
            <w:shd w:val="clear" w:color="auto" w:fill="E2EFD9" w:themeFill="accent6" w:themeFillTint="33"/>
          </w:tcPr>
          <w:p w14:paraId="07516BCF" w14:textId="77777777" w:rsidR="008F4C41" w:rsidRPr="008F4C41" w:rsidRDefault="008F4C41">
            <w:pPr>
              <w:rPr>
                <w:b/>
              </w:rPr>
            </w:pPr>
            <w:r w:rsidRPr="008F4C41">
              <w:rPr>
                <w:b/>
              </w:rPr>
              <w:t>Spring</w:t>
            </w:r>
          </w:p>
        </w:tc>
        <w:tc>
          <w:tcPr>
            <w:tcW w:w="5441" w:type="dxa"/>
            <w:shd w:val="clear" w:color="auto" w:fill="E2EFD9" w:themeFill="accent6" w:themeFillTint="33"/>
          </w:tcPr>
          <w:p w14:paraId="59A19713" w14:textId="77777777" w:rsidR="008F4C41" w:rsidRPr="008F4C41" w:rsidRDefault="008F4C41">
            <w:pPr>
              <w:rPr>
                <w:b/>
              </w:rPr>
            </w:pPr>
            <w:r w:rsidRPr="008F4C41">
              <w:rPr>
                <w:b/>
              </w:rPr>
              <w:t>Summer</w:t>
            </w:r>
          </w:p>
        </w:tc>
      </w:tr>
      <w:tr w:rsidR="00C92EC0" w14:paraId="081266E8" w14:textId="77777777" w:rsidTr="00C92EC0">
        <w:trPr>
          <w:cantSplit/>
          <w:trHeight w:val="2041"/>
          <w:jc w:val="center"/>
        </w:trPr>
        <w:tc>
          <w:tcPr>
            <w:tcW w:w="704" w:type="dxa"/>
            <w:vMerge/>
            <w:shd w:val="clear" w:color="auto" w:fill="C5E0B3" w:themeFill="accent6" w:themeFillTint="66"/>
            <w:textDirection w:val="btLr"/>
          </w:tcPr>
          <w:p w14:paraId="1B8F0D95" w14:textId="77777777" w:rsidR="00C92EC0" w:rsidRPr="008F4C41" w:rsidRDefault="00C92EC0" w:rsidP="00C92EC0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4509" w:type="dxa"/>
          </w:tcPr>
          <w:p w14:paraId="6D0696A1" w14:textId="77777777" w:rsidR="00036ACD" w:rsidRPr="00E963C6" w:rsidRDefault="00036ACD" w:rsidP="00036AC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E963C6">
              <w:rPr>
                <w:rFonts w:cs="Helvetica-Bold"/>
                <w:b/>
                <w:bCs/>
                <w:sz w:val="24"/>
                <w:szCs w:val="24"/>
              </w:rPr>
              <w:t>Ukulele:</w:t>
            </w:r>
          </w:p>
          <w:p w14:paraId="30CD9CAB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Basic chord charts</w:t>
            </w:r>
          </w:p>
          <w:p w14:paraId="5B002177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Simple timing</w:t>
            </w:r>
          </w:p>
          <w:p w14:paraId="2F10A7CD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Rhythm tags</w:t>
            </w:r>
          </w:p>
          <w:p w14:paraId="5A08D85B" w14:textId="2D022795" w:rsidR="00C92EC0" w:rsidRPr="00E963C6" w:rsidRDefault="00036ACD" w:rsidP="00E963C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Instrumental technique</w:t>
            </w:r>
          </w:p>
        </w:tc>
        <w:tc>
          <w:tcPr>
            <w:tcW w:w="4367" w:type="dxa"/>
          </w:tcPr>
          <w:p w14:paraId="2C490145" w14:textId="77777777" w:rsidR="00036ACD" w:rsidRPr="00E963C6" w:rsidRDefault="00036ACD" w:rsidP="00036AC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E963C6">
              <w:rPr>
                <w:rFonts w:cs="Helvetica-Bold"/>
                <w:b/>
                <w:bCs/>
                <w:sz w:val="24"/>
                <w:szCs w:val="24"/>
              </w:rPr>
              <w:t>Musical Elements:</w:t>
            </w:r>
          </w:p>
          <w:p w14:paraId="07C2825F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Melody</w:t>
            </w:r>
          </w:p>
          <w:p w14:paraId="4C1022DE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Treble &amp; Bass</w:t>
            </w:r>
          </w:p>
          <w:p w14:paraId="22168CDF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Rhythm</w:t>
            </w:r>
          </w:p>
          <w:p w14:paraId="562701E8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Notation</w:t>
            </w:r>
          </w:p>
          <w:p w14:paraId="206102FD" w14:textId="3180F248" w:rsidR="00C92EC0" w:rsidRPr="00E963C6" w:rsidRDefault="00036ACD" w:rsidP="00E963C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Keyboard Skills</w:t>
            </w:r>
          </w:p>
        </w:tc>
        <w:tc>
          <w:tcPr>
            <w:tcW w:w="5441" w:type="dxa"/>
          </w:tcPr>
          <w:p w14:paraId="3D020BEB" w14:textId="77777777" w:rsidR="00036ACD" w:rsidRPr="00E963C6" w:rsidRDefault="00036ACD" w:rsidP="00036AC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E963C6">
              <w:rPr>
                <w:rFonts w:cs="Helvetica-Bold"/>
                <w:b/>
                <w:bCs/>
                <w:sz w:val="24"/>
                <w:szCs w:val="24"/>
              </w:rPr>
              <w:t>Band Skills:</w:t>
            </w:r>
          </w:p>
          <w:p w14:paraId="12900CEB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4 Chord Songs</w:t>
            </w:r>
          </w:p>
          <w:p w14:paraId="3B4C3EFB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Performing in groups</w:t>
            </w:r>
          </w:p>
          <w:p w14:paraId="7718F214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Instrumental Technique</w:t>
            </w:r>
          </w:p>
          <w:p w14:paraId="44BC54EA" w14:textId="130BF3BC" w:rsidR="00C92EC0" w:rsidRPr="00E963C6" w:rsidRDefault="00036ACD" w:rsidP="00E963C6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Chord Charts</w:t>
            </w:r>
          </w:p>
        </w:tc>
      </w:tr>
      <w:tr w:rsidR="008F4C41" w14:paraId="55FA3BD1" w14:textId="77777777" w:rsidTr="00C92EC0">
        <w:trPr>
          <w:jc w:val="center"/>
        </w:trPr>
        <w:tc>
          <w:tcPr>
            <w:tcW w:w="704" w:type="dxa"/>
            <w:vMerge w:val="restart"/>
            <w:shd w:val="clear" w:color="auto" w:fill="C5E0B3" w:themeFill="accent6" w:themeFillTint="66"/>
            <w:textDirection w:val="btLr"/>
          </w:tcPr>
          <w:p w14:paraId="45029A36" w14:textId="77777777" w:rsidR="008F4C41" w:rsidRPr="008F4C41" w:rsidRDefault="008F4C41" w:rsidP="008F4C41">
            <w:pPr>
              <w:ind w:left="113" w:right="113"/>
              <w:rPr>
                <w:b/>
                <w:sz w:val="24"/>
              </w:rPr>
            </w:pPr>
            <w:r w:rsidRPr="008F4C41">
              <w:rPr>
                <w:b/>
                <w:sz w:val="24"/>
              </w:rPr>
              <w:t>Year 8</w:t>
            </w:r>
          </w:p>
        </w:tc>
        <w:tc>
          <w:tcPr>
            <w:tcW w:w="4509" w:type="dxa"/>
            <w:shd w:val="clear" w:color="auto" w:fill="E2EFD9" w:themeFill="accent6" w:themeFillTint="33"/>
          </w:tcPr>
          <w:p w14:paraId="0FE2F1D8" w14:textId="52FDB2FA" w:rsidR="008F4C41" w:rsidRPr="00E963C6" w:rsidRDefault="008F4C41" w:rsidP="008F4C41">
            <w:pPr>
              <w:rPr>
                <w:b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E2EFD9" w:themeFill="accent6" w:themeFillTint="33"/>
          </w:tcPr>
          <w:p w14:paraId="1064B859" w14:textId="07E0B7F4" w:rsidR="008F4C41" w:rsidRPr="00E963C6" w:rsidRDefault="008F4C41" w:rsidP="008F4C41">
            <w:pPr>
              <w:rPr>
                <w:b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E2EFD9" w:themeFill="accent6" w:themeFillTint="33"/>
          </w:tcPr>
          <w:p w14:paraId="0300EFC0" w14:textId="6D44EA63" w:rsidR="008F4C41" w:rsidRPr="00E963C6" w:rsidRDefault="008F4C41" w:rsidP="008F4C41">
            <w:pPr>
              <w:rPr>
                <w:b/>
                <w:sz w:val="24"/>
                <w:szCs w:val="24"/>
              </w:rPr>
            </w:pPr>
          </w:p>
        </w:tc>
      </w:tr>
      <w:tr w:rsidR="00B31E04" w14:paraId="42CA7A54" w14:textId="77777777" w:rsidTr="00C92EC0">
        <w:trPr>
          <w:cantSplit/>
          <w:trHeight w:val="1934"/>
          <w:jc w:val="center"/>
        </w:trPr>
        <w:tc>
          <w:tcPr>
            <w:tcW w:w="704" w:type="dxa"/>
            <w:vMerge/>
            <w:shd w:val="clear" w:color="auto" w:fill="C5E0B3" w:themeFill="accent6" w:themeFillTint="66"/>
            <w:textDirection w:val="btLr"/>
          </w:tcPr>
          <w:p w14:paraId="7BD59B10" w14:textId="77777777" w:rsidR="00B31E04" w:rsidRPr="008F4C41" w:rsidRDefault="00B31E04" w:rsidP="00B31E04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4509" w:type="dxa"/>
          </w:tcPr>
          <w:p w14:paraId="3659E6B7" w14:textId="77777777" w:rsidR="00036ACD" w:rsidRPr="00E963C6" w:rsidRDefault="00036ACD" w:rsidP="00036AC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E963C6">
              <w:rPr>
                <w:rFonts w:cs="Helvetica-Bold"/>
                <w:b/>
                <w:bCs/>
                <w:sz w:val="24"/>
                <w:szCs w:val="24"/>
              </w:rPr>
              <w:t>Blues Music:</w:t>
            </w:r>
          </w:p>
          <w:p w14:paraId="31F4D346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Cultural History</w:t>
            </w:r>
          </w:p>
          <w:p w14:paraId="1859E146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12 Bar Blues Progression</w:t>
            </w:r>
          </w:p>
          <w:p w14:paraId="4B2400C9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Improvising</w:t>
            </w:r>
          </w:p>
          <w:p w14:paraId="3F3F0E5D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Composition</w:t>
            </w:r>
          </w:p>
          <w:p w14:paraId="4CAAB95C" w14:textId="7116DC79" w:rsidR="00B31E04" w:rsidRPr="00E963C6" w:rsidRDefault="00036ACD" w:rsidP="00E963C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Minor Blues Scale</w:t>
            </w:r>
          </w:p>
        </w:tc>
        <w:tc>
          <w:tcPr>
            <w:tcW w:w="4367" w:type="dxa"/>
          </w:tcPr>
          <w:p w14:paraId="4F4086C3" w14:textId="77777777" w:rsidR="00036ACD" w:rsidRPr="00E963C6" w:rsidRDefault="00036ACD" w:rsidP="00036AC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E963C6">
              <w:rPr>
                <w:rFonts w:cs="Helvetica-Bold"/>
                <w:b/>
                <w:bCs/>
                <w:sz w:val="24"/>
                <w:szCs w:val="24"/>
              </w:rPr>
              <w:t>Music For Media</w:t>
            </w:r>
          </w:p>
          <w:p w14:paraId="797EB48A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Composition</w:t>
            </w:r>
          </w:p>
          <w:p w14:paraId="0CE0F9D6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Minor &amp; Major Tonalities</w:t>
            </w:r>
          </w:p>
          <w:p w14:paraId="2DDD4934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Performance</w:t>
            </w:r>
          </w:p>
          <w:p w14:paraId="1D4E2E27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Utilising Different Timbres</w:t>
            </w:r>
          </w:p>
          <w:p w14:paraId="4C95E4B3" w14:textId="5B4D54F9" w:rsidR="00B31E04" w:rsidRPr="00E963C6" w:rsidRDefault="00036ACD" w:rsidP="00E963C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Ambience &amp; Foley Artistry</w:t>
            </w:r>
          </w:p>
        </w:tc>
        <w:tc>
          <w:tcPr>
            <w:tcW w:w="5441" w:type="dxa"/>
          </w:tcPr>
          <w:p w14:paraId="13D4C11B" w14:textId="21328F42" w:rsidR="00036ACD" w:rsidRPr="00E963C6" w:rsidRDefault="00A776EB" w:rsidP="00036AC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t>World Music</w:t>
            </w:r>
            <w:bookmarkStart w:id="0" w:name="_GoBack"/>
            <w:bookmarkEnd w:id="0"/>
            <w:r w:rsidR="00036ACD" w:rsidRPr="00E963C6">
              <w:rPr>
                <w:rFonts w:cs="Helvetica-Bold"/>
                <w:b/>
                <w:bCs/>
                <w:sz w:val="24"/>
                <w:szCs w:val="24"/>
              </w:rPr>
              <w:t>:</w:t>
            </w:r>
          </w:p>
          <w:p w14:paraId="6400DD2E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Raga scales</w:t>
            </w:r>
          </w:p>
          <w:p w14:paraId="10322CA5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proofErr w:type="spellStart"/>
            <w:r w:rsidRPr="00E963C6">
              <w:rPr>
                <w:rFonts w:cs="Helvetica"/>
                <w:sz w:val="24"/>
                <w:szCs w:val="24"/>
              </w:rPr>
              <w:t>Tala</w:t>
            </w:r>
            <w:proofErr w:type="spellEnd"/>
          </w:p>
          <w:p w14:paraId="6FE75DE0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Drones</w:t>
            </w:r>
          </w:p>
          <w:p w14:paraId="1A095376" w14:textId="77777777" w:rsidR="00036ACD" w:rsidRPr="00E963C6" w:rsidRDefault="00036ACD" w:rsidP="00E963C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Improvising</w:t>
            </w:r>
          </w:p>
          <w:p w14:paraId="2D737E8C" w14:textId="72D39DB8" w:rsidR="00B31E04" w:rsidRPr="00E963C6" w:rsidRDefault="00036ACD" w:rsidP="00E963C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963C6">
              <w:rPr>
                <w:rFonts w:cs="Helvetica"/>
                <w:sz w:val="24"/>
                <w:szCs w:val="24"/>
              </w:rPr>
              <w:t>Cultural History</w:t>
            </w:r>
          </w:p>
        </w:tc>
      </w:tr>
      <w:tr w:rsidR="008F4C41" w14:paraId="56E82307" w14:textId="77777777" w:rsidTr="00C92EC0">
        <w:trPr>
          <w:cantSplit/>
          <w:trHeight w:val="283"/>
          <w:jc w:val="center"/>
        </w:trPr>
        <w:tc>
          <w:tcPr>
            <w:tcW w:w="704" w:type="dxa"/>
            <w:vMerge w:val="restart"/>
            <w:shd w:val="clear" w:color="auto" w:fill="C5E0B3" w:themeFill="accent6" w:themeFillTint="66"/>
            <w:textDirection w:val="btLr"/>
          </w:tcPr>
          <w:p w14:paraId="6CC3CE91" w14:textId="77777777" w:rsidR="008F4C41" w:rsidRPr="008F4C41" w:rsidRDefault="008F4C41" w:rsidP="008F4C41">
            <w:pPr>
              <w:ind w:left="113" w:right="113"/>
              <w:rPr>
                <w:b/>
                <w:sz w:val="24"/>
              </w:rPr>
            </w:pPr>
            <w:r w:rsidRPr="008F4C41">
              <w:rPr>
                <w:b/>
                <w:sz w:val="24"/>
              </w:rPr>
              <w:t>Year 9</w:t>
            </w:r>
          </w:p>
        </w:tc>
        <w:tc>
          <w:tcPr>
            <w:tcW w:w="4509" w:type="dxa"/>
            <w:shd w:val="clear" w:color="auto" w:fill="E2EFD9" w:themeFill="accent6" w:themeFillTint="33"/>
          </w:tcPr>
          <w:p w14:paraId="2ED879A7" w14:textId="77777777" w:rsidR="008F4C41" w:rsidRPr="00E963C6" w:rsidRDefault="008F4C41" w:rsidP="008F4C41">
            <w:pPr>
              <w:rPr>
                <w:b/>
              </w:rPr>
            </w:pPr>
            <w:r w:rsidRPr="00E963C6">
              <w:rPr>
                <w:b/>
              </w:rPr>
              <w:t>Autumn</w:t>
            </w:r>
          </w:p>
        </w:tc>
        <w:tc>
          <w:tcPr>
            <w:tcW w:w="4367" w:type="dxa"/>
            <w:shd w:val="clear" w:color="auto" w:fill="E2EFD9" w:themeFill="accent6" w:themeFillTint="33"/>
          </w:tcPr>
          <w:p w14:paraId="41BFC194" w14:textId="77777777" w:rsidR="008F4C41" w:rsidRPr="00E963C6" w:rsidRDefault="008F4C41" w:rsidP="008F4C41">
            <w:pPr>
              <w:rPr>
                <w:b/>
              </w:rPr>
            </w:pPr>
            <w:r w:rsidRPr="00E963C6">
              <w:rPr>
                <w:b/>
              </w:rPr>
              <w:t>Spring</w:t>
            </w:r>
          </w:p>
        </w:tc>
        <w:tc>
          <w:tcPr>
            <w:tcW w:w="5441" w:type="dxa"/>
            <w:shd w:val="clear" w:color="auto" w:fill="E2EFD9" w:themeFill="accent6" w:themeFillTint="33"/>
          </w:tcPr>
          <w:p w14:paraId="7472104C" w14:textId="77777777" w:rsidR="008F4C41" w:rsidRPr="00E963C6" w:rsidRDefault="008F4C41" w:rsidP="008F4C41">
            <w:pPr>
              <w:rPr>
                <w:b/>
              </w:rPr>
            </w:pPr>
            <w:r w:rsidRPr="00E963C6">
              <w:rPr>
                <w:b/>
              </w:rPr>
              <w:t>Summer</w:t>
            </w:r>
          </w:p>
        </w:tc>
      </w:tr>
      <w:tr w:rsidR="00E963C6" w14:paraId="0CE6F8E6" w14:textId="77777777" w:rsidTr="00C92EC0">
        <w:trPr>
          <w:trHeight w:val="2268"/>
          <w:jc w:val="center"/>
        </w:trPr>
        <w:tc>
          <w:tcPr>
            <w:tcW w:w="704" w:type="dxa"/>
            <w:vMerge/>
            <w:shd w:val="clear" w:color="auto" w:fill="C5E0B3" w:themeFill="accent6" w:themeFillTint="66"/>
          </w:tcPr>
          <w:p w14:paraId="2294A148" w14:textId="77777777" w:rsidR="00E963C6" w:rsidRDefault="00E963C6" w:rsidP="00E963C6"/>
        </w:tc>
        <w:tc>
          <w:tcPr>
            <w:tcW w:w="4509" w:type="dxa"/>
          </w:tcPr>
          <w:p w14:paraId="66F21133" w14:textId="77777777" w:rsidR="00E963C6" w:rsidRPr="00C003E4" w:rsidRDefault="00E963C6" w:rsidP="00E963C6">
            <w:pPr>
              <w:rPr>
                <w:b/>
                <w:sz w:val="24"/>
                <w:szCs w:val="24"/>
              </w:rPr>
            </w:pPr>
            <w:r w:rsidRPr="00C003E4">
              <w:rPr>
                <w:b/>
                <w:sz w:val="24"/>
                <w:szCs w:val="24"/>
              </w:rPr>
              <w:t xml:space="preserve">Skills Development </w:t>
            </w:r>
          </w:p>
          <w:p w14:paraId="6F8ACB5C" w14:textId="77777777" w:rsidR="00E963C6" w:rsidRPr="00E963C6" w:rsidRDefault="00E963C6" w:rsidP="00E963C6">
            <w:pPr>
              <w:rPr>
                <w:sz w:val="24"/>
                <w:szCs w:val="24"/>
              </w:rPr>
            </w:pPr>
          </w:p>
          <w:p w14:paraId="3AA86F99" w14:textId="77777777" w:rsidR="00E963C6" w:rsidRPr="00E963C6" w:rsidRDefault="00E963C6" w:rsidP="00E963C6">
            <w:pPr>
              <w:rPr>
                <w:sz w:val="24"/>
                <w:szCs w:val="24"/>
              </w:rPr>
            </w:pPr>
            <w:r w:rsidRPr="00E963C6">
              <w:rPr>
                <w:sz w:val="24"/>
                <w:szCs w:val="24"/>
              </w:rPr>
              <w:t xml:space="preserve">Students to develop their practical skills within performance, composition and production. </w:t>
            </w:r>
          </w:p>
          <w:p w14:paraId="6ACE1F10" w14:textId="77777777" w:rsidR="00E963C6" w:rsidRPr="00E963C6" w:rsidRDefault="00E963C6" w:rsidP="00E963C6">
            <w:pPr>
              <w:rPr>
                <w:sz w:val="24"/>
                <w:szCs w:val="24"/>
              </w:rPr>
            </w:pPr>
          </w:p>
          <w:p w14:paraId="008AAAE4" w14:textId="77777777" w:rsidR="00E963C6" w:rsidRPr="00E963C6" w:rsidRDefault="00E963C6" w:rsidP="00E963C6">
            <w:pPr>
              <w:rPr>
                <w:sz w:val="24"/>
                <w:szCs w:val="24"/>
              </w:rPr>
            </w:pPr>
            <w:r w:rsidRPr="00E963C6">
              <w:rPr>
                <w:sz w:val="24"/>
                <w:szCs w:val="24"/>
              </w:rPr>
              <w:t xml:space="preserve">Students to develop their analysis and evaluation skills within music. </w:t>
            </w:r>
          </w:p>
          <w:p w14:paraId="62CAACE4" w14:textId="77777777" w:rsidR="00E963C6" w:rsidRPr="00E963C6" w:rsidRDefault="00E963C6" w:rsidP="00E963C6">
            <w:pPr>
              <w:rPr>
                <w:sz w:val="24"/>
                <w:szCs w:val="24"/>
              </w:rPr>
            </w:pPr>
          </w:p>
          <w:p w14:paraId="14578C49" w14:textId="77777777" w:rsidR="00E963C6" w:rsidRPr="00E963C6" w:rsidRDefault="00E963C6" w:rsidP="00E963C6">
            <w:pPr>
              <w:rPr>
                <w:b/>
                <w:color w:val="FF0000"/>
                <w:sz w:val="24"/>
                <w:szCs w:val="24"/>
              </w:rPr>
            </w:pPr>
            <w:r w:rsidRPr="00E963C6">
              <w:rPr>
                <w:b/>
                <w:color w:val="FF0000"/>
                <w:sz w:val="24"/>
                <w:szCs w:val="24"/>
              </w:rPr>
              <w:t>Performance assessment based on component 2 criteria</w:t>
            </w:r>
          </w:p>
          <w:p w14:paraId="3AFC038D" w14:textId="7DAD8935" w:rsidR="00E963C6" w:rsidRPr="00E963C6" w:rsidRDefault="00E963C6" w:rsidP="00E963C6">
            <w:pPr>
              <w:rPr>
                <w:sz w:val="24"/>
                <w:szCs w:val="24"/>
              </w:rPr>
            </w:pPr>
            <w:r w:rsidRPr="00E963C6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</w:tcPr>
          <w:p w14:paraId="0575BB68" w14:textId="77777777" w:rsidR="00E963C6" w:rsidRPr="00C003E4" w:rsidRDefault="00E963C6" w:rsidP="00E963C6">
            <w:pPr>
              <w:rPr>
                <w:b/>
                <w:sz w:val="24"/>
                <w:szCs w:val="24"/>
              </w:rPr>
            </w:pPr>
            <w:r w:rsidRPr="00C003E4">
              <w:rPr>
                <w:b/>
                <w:sz w:val="24"/>
                <w:szCs w:val="24"/>
              </w:rPr>
              <w:t>Component 1 &amp;2</w:t>
            </w:r>
          </w:p>
          <w:p w14:paraId="10A32FB8" w14:textId="77777777" w:rsidR="00E963C6" w:rsidRPr="00E963C6" w:rsidRDefault="00E963C6" w:rsidP="00E963C6">
            <w:pPr>
              <w:rPr>
                <w:color w:val="FF0000"/>
                <w:sz w:val="24"/>
                <w:szCs w:val="24"/>
              </w:rPr>
            </w:pPr>
          </w:p>
          <w:p w14:paraId="5F6A5C64" w14:textId="77777777" w:rsidR="00E963C6" w:rsidRPr="00E963C6" w:rsidRDefault="00E963C6" w:rsidP="00E963C6">
            <w:pPr>
              <w:rPr>
                <w:color w:val="000000" w:themeColor="text1"/>
                <w:sz w:val="24"/>
                <w:szCs w:val="24"/>
              </w:rPr>
            </w:pPr>
            <w:r w:rsidRPr="00E963C6">
              <w:rPr>
                <w:color w:val="000000" w:themeColor="text1"/>
                <w:sz w:val="24"/>
                <w:szCs w:val="24"/>
              </w:rPr>
              <w:t>Exploring Music Genre’s through the decades</w:t>
            </w:r>
          </w:p>
          <w:p w14:paraId="0E674B29" w14:textId="77777777" w:rsidR="00E963C6" w:rsidRPr="00E963C6" w:rsidRDefault="00E963C6" w:rsidP="00E963C6">
            <w:pPr>
              <w:rPr>
                <w:color w:val="000000" w:themeColor="text1"/>
                <w:sz w:val="24"/>
                <w:szCs w:val="24"/>
              </w:rPr>
            </w:pPr>
          </w:p>
          <w:p w14:paraId="2BBB2DC7" w14:textId="77777777" w:rsidR="00E963C6" w:rsidRPr="00E963C6" w:rsidRDefault="00E963C6" w:rsidP="00E963C6">
            <w:pPr>
              <w:rPr>
                <w:color w:val="000000" w:themeColor="text1"/>
                <w:sz w:val="24"/>
                <w:szCs w:val="24"/>
              </w:rPr>
            </w:pPr>
          </w:p>
          <w:p w14:paraId="46D7E284" w14:textId="77777777" w:rsidR="00E963C6" w:rsidRPr="00E963C6" w:rsidRDefault="00E963C6" w:rsidP="00E963C6">
            <w:pPr>
              <w:rPr>
                <w:color w:val="000000" w:themeColor="text1"/>
                <w:sz w:val="24"/>
                <w:szCs w:val="24"/>
              </w:rPr>
            </w:pPr>
            <w:r w:rsidRPr="00E963C6">
              <w:rPr>
                <w:color w:val="000000" w:themeColor="text1"/>
                <w:sz w:val="24"/>
                <w:szCs w:val="24"/>
              </w:rPr>
              <w:t>Popular Music 60’s – Present day</w:t>
            </w:r>
          </w:p>
          <w:p w14:paraId="6319B6C5" w14:textId="77777777" w:rsidR="00E963C6" w:rsidRPr="00E963C6" w:rsidRDefault="00E963C6" w:rsidP="00E963C6">
            <w:pPr>
              <w:rPr>
                <w:color w:val="FF0000"/>
                <w:sz w:val="24"/>
                <w:szCs w:val="24"/>
              </w:rPr>
            </w:pPr>
          </w:p>
          <w:p w14:paraId="6C859515" w14:textId="77777777" w:rsidR="00E963C6" w:rsidRPr="00E963C6" w:rsidRDefault="00E963C6" w:rsidP="00E963C6">
            <w:pPr>
              <w:rPr>
                <w:b/>
                <w:color w:val="FF0000"/>
                <w:sz w:val="24"/>
                <w:szCs w:val="24"/>
              </w:rPr>
            </w:pPr>
            <w:r w:rsidRPr="00E963C6">
              <w:rPr>
                <w:b/>
                <w:color w:val="FF0000"/>
                <w:sz w:val="24"/>
                <w:szCs w:val="24"/>
              </w:rPr>
              <w:t xml:space="preserve">Assessment against BTEC Criteria: Component 1 -  written/verbal analysis </w:t>
            </w:r>
          </w:p>
          <w:p w14:paraId="7120FB22" w14:textId="5A63F5A5" w:rsidR="00E963C6" w:rsidRPr="00E963C6" w:rsidRDefault="00C003E4" w:rsidP="00E963C6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Component 2  - performance </w:t>
            </w:r>
            <w:r w:rsidR="00E963C6" w:rsidRPr="00E963C6">
              <w:rPr>
                <w:b/>
                <w:color w:val="FF0000"/>
                <w:sz w:val="24"/>
                <w:szCs w:val="24"/>
              </w:rPr>
              <w:t>assessment</w:t>
            </w:r>
          </w:p>
        </w:tc>
        <w:tc>
          <w:tcPr>
            <w:tcW w:w="5441" w:type="dxa"/>
          </w:tcPr>
          <w:p w14:paraId="4FBC8121" w14:textId="77777777" w:rsidR="00E963C6" w:rsidRPr="00C003E4" w:rsidRDefault="00E963C6" w:rsidP="00E963C6">
            <w:pPr>
              <w:rPr>
                <w:b/>
                <w:sz w:val="24"/>
                <w:szCs w:val="24"/>
              </w:rPr>
            </w:pPr>
            <w:r w:rsidRPr="00C003E4">
              <w:rPr>
                <w:b/>
                <w:sz w:val="24"/>
                <w:szCs w:val="24"/>
              </w:rPr>
              <w:t>Component 1 &amp;2</w:t>
            </w:r>
          </w:p>
          <w:p w14:paraId="0DB2AE73" w14:textId="77777777" w:rsidR="00E963C6" w:rsidRPr="00E963C6" w:rsidRDefault="00E963C6" w:rsidP="00E963C6">
            <w:pPr>
              <w:rPr>
                <w:sz w:val="24"/>
                <w:szCs w:val="24"/>
              </w:rPr>
            </w:pPr>
          </w:p>
          <w:p w14:paraId="1ADB34FE" w14:textId="77777777" w:rsidR="00E963C6" w:rsidRPr="00E963C6" w:rsidRDefault="00E963C6" w:rsidP="00E963C6">
            <w:pPr>
              <w:rPr>
                <w:color w:val="000000" w:themeColor="text1"/>
                <w:sz w:val="24"/>
                <w:szCs w:val="24"/>
              </w:rPr>
            </w:pPr>
            <w:r w:rsidRPr="00E963C6">
              <w:rPr>
                <w:color w:val="000000" w:themeColor="text1"/>
                <w:sz w:val="24"/>
                <w:szCs w:val="24"/>
              </w:rPr>
              <w:t>Exploring Music Genre’s through the decades</w:t>
            </w:r>
          </w:p>
          <w:p w14:paraId="668CA520" w14:textId="77777777" w:rsidR="00E963C6" w:rsidRPr="00E963C6" w:rsidRDefault="00E963C6" w:rsidP="00E963C6">
            <w:pPr>
              <w:rPr>
                <w:b/>
                <w:sz w:val="24"/>
                <w:szCs w:val="24"/>
              </w:rPr>
            </w:pPr>
          </w:p>
          <w:p w14:paraId="3CA7A6F3" w14:textId="77777777" w:rsidR="00E963C6" w:rsidRPr="00E963C6" w:rsidRDefault="00E963C6" w:rsidP="00E963C6">
            <w:pPr>
              <w:rPr>
                <w:sz w:val="24"/>
                <w:szCs w:val="24"/>
              </w:rPr>
            </w:pPr>
            <w:r w:rsidRPr="00E963C6">
              <w:rPr>
                <w:sz w:val="24"/>
                <w:szCs w:val="24"/>
              </w:rPr>
              <w:t>World Music, Music for Media, Western classical styles Jazz and Blue</w:t>
            </w:r>
          </w:p>
          <w:p w14:paraId="06BC8874" w14:textId="2B5CB431" w:rsidR="00E963C6" w:rsidRDefault="00E963C6" w:rsidP="00E963C6">
            <w:pPr>
              <w:rPr>
                <w:b/>
                <w:sz w:val="24"/>
                <w:szCs w:val="24"/>
              </w:rPr>
            </w:pPr>
          </w:p>
          <w:p w14:paraId="018E49B1" w14:textId="4AADBD47" w:rsidR="00C003E4" w:rsidRPr="00E963C6" w:rsidRDefault="00C003E4" w:rsidP="00E963C6">
            <w:pPr>
              <w:rPr>
                <w:b/>
                <w:sz w:val="24"/>
                <w:szCs w:val="24"/>
              </w:rPr>
            </w:pPr>
          </w:p>
          <w:p w14:paraId="09CB8B42" w14:textId="77777777" w:rsidR="00E963C6" w:rsidRPr="00E963C6" w:rsidRDefault="00E963C6" w:rsidP="00E963C6">
            <w:pPr>
              <w:rPr>
                <w:b/>
                <w:sz w:val="24"/>
                <w:szCs w:val="24"/>
              </w:rPr>
            </w:pPr>
            <w:r w:rsidRPr="00E963C6">
              <w:rPr>
                <w:b/>
                <w:color w:val="FF0000"/>
                <w:sz w:val="24"/>
                <w:szCs w:val="24"/>
              </w:rPr>
              <w:t>Assessment against BTEC Criteria:</w:t>
            </w:r>
          </w:p>
          <w:p w14:paraId="60AA1088" w14:textId="77777777" w:rsidR="00E963C6" w:rsidRPr="00E963C6" w:rsidRDefault="00E963C6" w:rsidP="00E963C6">
            <w:pPr>
              <w:rPr>
                <w:b/>
                <w:color w:val="FF0000"/>
                <w:sz w:val="24"/>
                <w:szCs w:val="24"/>
              </w:rPr>
            </w:pPr>
            <w:r w:rsidRPr="00E963C6">
              <w:rPr>
                <w:b/>
                <w:color w:val="FF0000"/>
                <w:sz w:val="24"/>
                <w:szCs w:val="24"/>
              </w:rPr>
              <w:t xml:space="preserve">Component 1 -  written/verbal analysis </w:t>
            </w:r>
          </w:p>
          <w:p w14:paraId="194F2910" w14:textId="77491C07" w:rsidR="00E963C6" w:rsidRPr="00E963C6" w:rsidRDefault="00E963C6" w:rsidP="00E963C6">
            <w:pPr>
              <w:rPr>
                <w:sz w:val="24"/>
                <w:szCs w:val="24"/>
              </w:rPr>
            </w:pPr>
            <w:r w:rsidRPr="00E963C6">
              <w:rPr>
                <w:b/>
                <w:color w:val="FF0000"/>
                <w:sz w:val="24"/>
                <w:szCs w:val="24"/>
              </w:rPr>
              <w:t>Component 2 - performance assessment</w:t>
            </w:r>
          </w:p>
        </w:tc>
      </w:tr>
    </w:tbl>
    <w:p w14:paraId="28570ED9" w14:textId="2369C990" w:rsidR="008F4C41" w:rsidRDefault="008F4C41"/>
    <w:sectPr w:rsidR="008F4C41" w:rsidSect="00C92E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AC6"/>
    <w:multiLevelType w:val="hybridMultilevel"/>
    <w:tmpl w:val="3AD6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5AC0"/>
    <w:multiLevelType w:val="hybridMultilevel"/>
    <w:tmpl w:val="F746E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3527"/>
    <w:multiLevelType w:val="hybridMultilevel"/>
    <w:tmpl w:val="89BC5A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572BCE"/>
    <w:multiLevelType w:val="hybridMultilevel"/>
    <w:tmpl w:val="97D2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3D5C"/>
    <w:multiLevelType w:val="hybridMultilevel"/>
    <w:tmpl w:val="6186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61F3"/>
    <w:multiLevelType w:val="hybridMultilevel"/>
    <w:tmpl w:val="042C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795F"/>
    <w:multiLevelType w:val="hybridMultilevel"/>
    <w:tmpl w:val="0536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6F87"/>
    <w:multiLevelType w:val="hybridMultilevel"/>
    <w:tmpl w:val="B266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73D41"/>
    <w:multiLevelType w:val="hybridMultilevel"/>
    <w:tmpl w:val="6CD4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C2824"/>
    <w:multiLevelType w:val="hybridMultilevel"/>
    <w:tmpl w:val="5A50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0471A"/>
    <w:multiLevelType w:val="hybridMultilevel"/>
    <w:tmpl w:val="C59C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41"/>
    <w:rsid w:val="00036ACD"/>
    <w:rsid w:val="00061CF0"/>
    <w:rsid w:val="001D7E29"/>
    <w:rsid w:val="002220AB"/>
    <w:rsid w:val="00321ADF"/>
    <w:rsid w:val="00735FE4"/>
    <w:rsid w:val="008E248E"/>
    <w:rsid w:val="008F4C41"/>
    <w:rsid w:val="00A04429"/>
    <w:rsid w:val="00A776EB"/>
    <w:rsid w:val="00B31E04"/>
    <w:rsid w:val="00B47F05"/>
    <w:rsid w:val="00C003E4"/>
    <w:rsid w:val="00C92EC0"/>
    <w:rsid w:val="00E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9805"/>
  <w15:chartTrackingRefBased/>
  <w15:docId w15:val="{4470FAE0-748E-438A-8E94-B6C4DC0A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Hodgson</dc:creator>
  <cp:keywords/>
  <dc:description/>
  <cp:lastModifiedBy>M Harris</cp:lastModifiedBy>
  <cp:revision>5</cp:revision>
  <cp:lastPrinted>2019-06-18T15:19:00Z</cp:lastPrinted>
  <dcterms:created xsi:type="dcterms:W3CDTF">2019-06-17T14:04:00Z</dcterms:created>
  <dcterms:modified xsi:type="dcterms:W3CDTF">2019-09-09T15:26:00Z</dcterms:modified>
</cp:coreProperties>
</file>