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CAECB" w14:textId="6BB09592" w:rsidR="004F5860" w:rsidRPr="004F5860" w:rsidRDefault="004F5860" w:rsidP="004F5860">
      <w:pPr>
        <w:pStyle w:val="Kop2"/>
      </w:pPr>
      <w:r w:rsidRPr="004F5860">
        <w:t>Studiekosten in 2021? Check of de kosten aftrekbaar zijn</w:t>
      </w:r>
    </w:p>
    <w:p w14:paraId="65F3ABFA" w14:textId="50197308" w:rsidR="00502E05" w:rsidRDefault="00502E05" w:rsidP="00502E05">
      <w:pPr>
        <w:pStyle w:val="BodyHvdM"/>
        <w:rPr>
          <w:lang w:eastAsia="en-US"/>
        </w:rPr>
      </w:pPr>
    </w:p>
    <w:p w14:paraId="720DF0F4" w14:textId="2742C6A8" w:rsidR="003914E5" w:rsidRDefault="00502E05" w:rsidP="00502E05">
      <w:pPr>
        <w:pStyle w:val="BodyHvdM"/>
        <w:rPr>
          <w:b/>
          <w:bCs/>
          <w:lang w:eastAsia="en-US"/>
        </w:rPr>
      </w:pPr>
      <w:r w:rsidRPr="00502E05">
        <w:rPr>
          <w:b/>
          <w:bCs/>
          <w:lang w:eastAsia="en-US"/>
        </w:rPr>
        <w:t xml:space="preserve">Nederland doet weer belastingaangifte. </w:t>
      </w:r>
      <w:r w:rsidR="003914E5">
        <w:rPr>
          <w:b/>
          <w:bCs/>
          <w:lang w:eastAsia="en-US"/>
        </w:rPr>
        <w:t>Volgde u in 2021 een opleiding voor uw werk of onderneming? En he</w:t>
      </w:r>
      <w:r w:rsidR="00007DF3">
        <w:rPr>
          <w:b/>
          <w:bCs/>
          <w:lang w:eastAsia="en-US"/>
        </w:rPr>
        <w:t>b</w:t>
      </w:r>
      <w:r w:rsidR="003914E5">
        <w:rPr>
          <w:b/>
          <w:bCs/>
          <w:lang w:eastAsia="en-US"/>
        </w:rPr>
        <w:t xml:space="preserve">t u die (deels) zelf betaald? Kosten voor een opleiding zijn soms aftrekbaar. Ga na of u aan de voorwaarden voldoet en vul de gegevens aan in uw belastingaangifte. </w:t>
      </w:r>
    </w:p>
    <w:p w14:paraId="47CBF193" w14:textId="75FF665F" w:rsidR="00007DF3" w:rsidRDefault="00007DF3" w:rsidP="00502E05">
      <w:pPr>
        <w:pStyle w:val="BodyHvdM"/>
        <w:rPr>
          <w:b/>
          <w:bCs/>
          <w:lang w:eastAsia="en-US"/>
        </w:rPr>
      </w:pPr>
    </w:p>
    <w:p w14:paraId="62073FC6" w14:textId="16B91E5F" w:rsidR="00007DF3" w:rsidRDefault="00007DF3" w:rsidP="00502E05">
      <w:pPr>
        <w:pStyle w:val="BodyHvdM"/>
        <w:rPr>
          <w:lang w:eastAsia="en-US"/>
        </w:rPr>
      </w:pPr>
      <w:r>
        <w:rPr>
          <w:lang w:eastAsia="en-US"/>
        </w:rPr>
        <w:t>In sommige gevallen zijn de kosten die u maakt voor een opleiding aftrekbaar. Er gelden drie belangrijke voorwaarden:</w:t>
      </w:r>
    </w:p>
    <w:p w14:paraId="56CED1CA" w14:textId="575323D3" w:rsidR="00007DF3" w:rsidRDefault="00007DF3" w:rsidP="00502E05">
      <w:pPr>
        <w:pStyle w:val="BodyHvdM"/>
        <w:rPr>
          <w:lang w:eastAsia="en-US"/>
        </w:rPr>
      </w:pPr>
    </w:p>
    <w:p w14:paraId="58A7FBA1" w14:textId="77777777" w:rsidR="00007DF3" w:rsidRDefault="00007DF3" w:rsidP="00007DF3">
      <w:pPr>
        <w:pStyle w:val="BodyHvdM"/>
        <w:numPr>
          <w:ilvl w:val="0"/>
          <w:numId w:val="28"/>
        </w:numPr>
        <w:rPr>
          <w:lang w:eastAsia="en-US"/>
        </w:rPr>
      </w:pPr>
      <w:r>
        <w:rPr>
          <w:lang w:eastAsia="en-US"/>
        </w:rPr>
        <w:t xml:space="preserve">De studie of opleiding is bedoeld voor uw (toekomstige) beroep. </w:t>
      </w:r>
    </w:p>
    <w:p w14:paraId="3F6D2342" w14:textId="77777777" w:rsidR="00007DF3" w:rsidRDefault="00007DF3" w:rsidP="00007DF3">
      <w:pPr>
        <w:pStyle w:val="BodyHvdM"/>
        <w:numPr>
          <w:ilvl w:val="0"/>
          <w:numId w:val="28"/>
        </w:numPr>
        <w:rPr>
          <w:lang w:eastAsia="en-US"/>
        </w:rPr>
      </w:pPr>
      <w:r>
        <w:rPr>
          <w:lang w:eastAsia="en-US"/>
        </w:rPr>
        <w:t>De opleiding is een leertraject. Dat betekent dat u kennis opdoet onder begeleiding of toezicht van een docent en dat de opleiding wordt afgesloten met een examen.</w:t>
      </w:r>
    </w:p>
    <w:p w14:paraId="3A6301AC" w14:textId="6FAEBF7A" w:rsidR="003914E5" w:rsidRPr="00007DF3" w:rsidRDefault="00007DF3" w:rsidP="006010F7">
      <w:pPr>
        <w:pStyle w:val="BodyHvdM"/>
        <w:numPr>
          <w:ilvl w:val="0"/>
          <w:numId w:val="28"/>
        </w:numPr>
        <w:rPr>
          <w:lang w:eastAsia="en-US"/>
        </w:rPr>
      </w:pPr>
      <w:r w:rsidRPr="00007DF3">
        <w:rPr>
          <w:lang w:eastAsia="en-US"/>
        </w:rPr>
        <w:t xml:space="preserve">U hebt geen (recht op) studiefinanciering. Onder studiefinanciering vallen naast beurzen ook leningen, </w:t>
      </w:r>
      <w:r w:rsidR="00D72507">
        <w:rPr>
          <w:lang w:eastAsia="en-US"/>
        </w:rPr>
        <w:t xml:space="preserve">een </w:t>
      </w:r>
      <w:proofErr w:type="spellStart"/>
      <w:r w:rsidRPr="00007DF3">
        <w:rPr>
          <w:lang w:eastAsia="en-US"/>
        </w:rPr>
        <w:t>OV-kaart</w:t>
      </w:r>
      <w:proofErr w:type="spellEnd"/>
      <w:r w:rsidRPr="00007DF3">
        <w:rPr>
          <w:lang w:eastAsia="en-US"/>
        </w:rPr>
        <w:t xml:space="preserve"> </w:t>
      </w:r>
      <w:r w:rsidR="00F43FF4">
        <w:rPr>
          <w:lang w:eastAsia="en-US"/>
        </w:rPr>
        <w:t>en een prestatiebeurs</w:t>
      </w:r>
      <w:r w:rsidRPr="00007DF3">
        <w:rPr>
          <w:lang w:eastAsia="en-US"/>
        </w:rPr>
        <w:t xml:space="preserve">. Ook wanneer u geen beurs of lening ontvangt maar hier wel recht op hebt, kunt u geen studiekosten aftrekken. </w:t>
      </w:r>
    </w:p>
    <w:p w14:paraId="1C276110" w14:textId="3605F9E2" w:rsidR="00007DF3" w:rsidRDefault="00007DF3" w:rsidP="00007DF3">
      <w:pPr>
        <w:pStyle w:val="BodyHvdM"/>
        <w:rPr>
          <w:lang w:eastAsia="en-US"/>
        </w:rPr>
      </w:pPr>
    </w:p>
    <w:p w14:paraId="1E501AF6" w14:textId="23A02804" w:rsidR="00F43FF4" w:rsidRDefault="00F43FF4" w:rsidP="00007DF3">
      <w:pPr>
        <w:pStyle w:val="BodyHvdM"/>
        <w:rPr>
          <w:lang w:eastAsia="en-US"/>
        </w:rPr>
      </w:pPr>
      <w:r>
        <w:rPr>
          <w:lang w:eastAsia="en-US"/>
        </w:rPr>
        <w:t>Alleen kosten die u zelf hebt gemaakt, kunt u aftrekken in de belastingaangifte. Daarbij geldt een drempel van 250 euro. Kreeg u een vergoeding (van DUO, ouders, werkgever of iemand anders)? Da</w:t>
      </w:r>
      <w:r w:rsidR="00D72507">
        <w:rPr>
          <w:lang w:eastAsia="en-US"/>
        </w:rPr>
        <w:t>t</w:t>
      </w:r>
      <w:r>
        <w:rPr>
          <w:lang w:eastAsia="en-US"/>
        </w:rPr>
        <w:t xml:space="preserve"> vermindert de aftrek. Heeft u een </w:t>
      </w:r>
      <w:r w:rsidR="0094362B">
        <w:rPr>
          <w:lang w:eastAsia="en-US"/>
        </w:rPr>
        <w:t>fiscale</w:t>
      </w:r>
      <w:r>
        <w:rPr>
          <w:lang w:eastAsia="en-US"/>
        </w:rPr>
        <w:t xml:space="preserve"> partner met wie u aangifte doet? Dan mag u ook </w:t>
      </w:r>
      <w:r w:rsidR="00224C39">
        <w:rPr>
          <w:lang w:eastAsia="en-US"/>
        </w:rPr>
        <w:t xml:space="preserve">zijn of haar </w:t>
      </w:r>
      <w:r>
        <w:rPr>
          <w:lang w:eastAsia="en-US"/>
        </w:rPr>
        <w:t>opleidingskosten aftrekken.</w:t>
      </w:r>
    </w:p>
    <w:p w14:paraId="18527182" w14:textId="6A4B94E3" w:rsidR="00F43FF4" w:rsidRDefault="00F43FF4" w:rsidP="00007DF3">
      <w:pPr>
        <w:pStyle w:val="BodyHvdM"/>
        <w:rPr>
          <w:lang w:eastAsia="en-US"/>
        </w:rPr>
      </w:pPr>
    </w:p>
    <w:p w14:paraId="709BA79F" w14:textId="3FA9A53A" w:rsidR="00F43FF4" w:rsidRDefault="00F43FF4" w:rsidP="00007DF3">
      <w:pPr>
        <w:pStyle w:val="BodyHvdM"/>
        <w:rPr>
          <w:b/>
          <w:bCs/>
          <w:lang w:eastAsia="en-US"/>
        </w:rPr>
      </w:pPr>
      <w:r>
        <w:rPr>
          <w:b/>
          <w:bCs/>
          <w:lang w:eastAsia="en-US"/>
        </w:rPr>
        <w:t>Wél aftrekbaar</w:t>
      </w:r>
    </w:p>
    <w:p w14:paraId="6A347085" w14:textId="1EB34880" w:rsidR="00F43FF4" w:rsidRDefault="00F43FF4" w:rsidP="00007DF3">
      <w:pPr>
        <w:pStyle w:val="BodyHvdM"/>
        <w:rPr>
          <w:lang w:eastAsia="en-US"/>
        </w:rPr>
      </w:pPr>
      <w:r>
        <w:rPr>
          <w:lang w:eastAsia="en-US"/>
        </w:rPr>
        <w:t xml:space="preserve">Hebt u geen recht op studiefinanciering en voldoet u aan de voorwaarden? Dan kunt u bepaalde studiekosten </w:t>
      </w:r>
      <w:r w:rsidR="00CB2C3B">
        <w:rPr>
          <w:lang w:eastAsia="en-US"/>
        </w:rPr>
        <w:t xml:space="preserve">aftrekken </w:t>
      </w:r>
      <w:r>
        <w:rPr>
          <w:lang w:eastAsia="en-US"/>
        </w:rPr>
        <w:t>in de belastingaangifte. Dit zijn</w:t>
      </w:r>
      <w:r w:rsidR="00D72507">
        <w:rPr>
          <w:lang w:eastAsia="en-US"/>
        </w:rPr>
        <w:t xml:space="preserve"> </w:t>
      </w:r>
      <w:r>
        <w:rPr>
          <w:lang w:eastAsia="en-US"/>
        </w:rPr>
        <w:t>bijvoorbeeld:</w:t>
      </w:r>
    </w:p>
    <w:p w14:paraId="4105DAC3" w14:textId="18A64E0C" w:rsidR="00F43FF4" w:rsidRDefault="00F43FF4" w:rsidP="00007DF3">
      <w:pPr>
        <w:pStyle w:val="BodyHvdM"/>
        <w:rPr>
          <w:lang w:eastAsia="en-US"/>
        </w:rPr>
      </w:pPr>
    </w:p>
    <w:p w14:paraId="3F0CE8B8" w14:textId="3F9E42A9" w:rsidR="00F43FF4" w:rsidRDefault="00F43FF4" w:rsidP="00F43FF4">
      <w:pPr>
        <w:pStyle w:val="BodyHvdMOpsomming"/>
        <w:rPr>
          <w:lang w:eastAsia="en-US"/>
        </w:rPr>
      </w:pPr>
      <w:r>
        <w:rPr>
          <w:lang w:eastAsia="en-US"/>
        </w:rPr>
        <w:t>Collegegeld, cursusgeld, lesgeld of examengeld</w:t>
      </w:r>
    </w:p>
    <w:p w14:paraId="357035FF" w14:textId="2766E75E" w:rsidR="00F43FF4" w:rsidRDefault="00F43FF4" w:rsidP="00F43FF4">
      <w:pPr>
        <w:pStyle w:val="BodyHvdMOpsomming"/>
        <w:rPr>
          <w:lang w:eastAsia="en-US"/>
        </w:rPr>
      </w:pPr>
      <w:r>
        <w:rPr>
          <w:lang w:eastAsia="en-US"/>
        </w:rPr>
        <w:t>Leermiddelen die voor de opleiding verplicht zijn, zoals (voorgeschreven) boeken of bepaalde software</w:t>
      </w:r>
    </w:p>
    <w:p w14:paraId="31C6D239" w14:textId="4103D030" w:rsidR="00F43FF4" w:rsidRDefault="00F43FF4" w:rsidP="00F43FF4">
      <w:pPr>
        <w:pStyle w:val="BodyHvdMOpsomming"/>
        <w:rPr>
          <w:lang w:eastAsia="en-US"/>
        </w:rPr>
      </w:pPr>
      <w:r>
        <w:rPr>
          <w:lang w:eastAsia="en-US"/>
        </w:rPr>
        <w:t>Beschermingsmiddelen, zoals een stofjas, speciale scho</w:t>
      </w:r>
      <w:r w:rsidR="006C6A02">
        <w:rPr>
          <w:lang w:eastAsia="en-US"/>
        </w:rPr>
        <w:t>e</w:t>
      </w:r>
      <w:r>
        <w:rPr>
          <w:lang w:eastAsia="en-US"/>
        </w:rPr>
        <w:t>nen, beschermingsbril of oordoppen</w:t>
      </w:r>
    </w:p>
    <w:p w14:paraId="63D09035" w14:textId="6865283F" w:rsidR="00F43FF4" w:rsidRDefault="00F43FF4" w:rsidP="00F43FF4">
      <w:pPr>
        <w:pStyle w:val="BodyHvdMOpsomming"/>
        <w:rPr>
          <w:lang w:eastAsia="en-US"/>
        </w:rPr>
      </w:pPr>
      <w:r>
        <w:rPr>
          <w:lang w:eastAsia="en-US"/>
        </w:rPr>
        <w:t>De jaarlijkse afschrijving op waardevolle studiematerialen die gebruikt worden in de opleiding. Denk aan een muziekinstrument of camera</w:t>
      </w:r>
      <w:r w:rsidR="00D72507">
        <w:rPr>
          <w:lang w:eastAsia="en-US"/>
        </w:rPr>
        <w:t>.</w:t>
      </w:r>
    </w:p>
    <w:p w14:paraId="0E75A273" w14:textId="69450BCE" w:rsidR="00F43FF4" w:rsidRDefault="00F43FF4" w:rsidP="00F43FF4">
      <w:pPr>
        <w:pStyle w:val="BodyHvdMOpsomming"/>
        <w:rPr>
          <w:lang w:eastAsia="en-US"/>
        </w:rPr>
      </w:pPr>
      <w:r>
        <w:rPr>
          <w:lang w:eastAsia="en-US"/>
        </w:rPr>
        <w:t>Kosten voor de EVC-procedure (Erkenning Verworven Competenties)</w:t>
      </w:r>
    </w:p>
    <w:p w14:paraId="18E2C3D1" w14:textId="4E7EE491" w:rsidR="00F43FF4" w:rsidRDefault="00F43FF4" w:rsidP="00F43FF4">
      <w:pPr>
        <w:pStyle w:val="BodyHvdMOpsomming"/>
        <w:numPr>
          <w:ilvl w:val="0"/>
          <w:numId w:val="0"/>
        </w:numPr>
        <w:ind w:left="284" w:hanging="284"/>
        <w:rPr>
          <w:lang w:eastAsia="en-US"/>
        </w:rPr>
      </w:pPr>
    </w:p>
    <w:p w14:paraId="75137EFE" w14:textId="38ACA934" w:rsidR="00F43FF4" w:rsidRPr="00AA57B9" w:rsidRDefault="00AA57B9" w:rsidP="00F43FF4">
      <w:pPr>
        <w:pStyle w:val="BodyHvdMOpsomming"/>
        <w:numPr>
          <w:ilvl w:val="0"/>
          <w:numId w:val="0"/>
        </w:numPr>
        <w:ind w:left="284" w:hanging="284"/>
        <w:rPr>
          <w:b/>
          <w:bCs/>
          <w:lang w:eastAsia="en-US"/>
        </w:rPr>
      </w:pPr>
      <w:r w:rsidRPr="00AA57B9">
        <w:rPr>
          <w:b/>
          <w:bCs/>
          <w:lang w:eastAsia="en-US"/>
        </w:rPr>
        <w:t>Voorbeeld</w:t>
      </w:r>
    </w:p>
    <w:p w14:paraId="39DAC62B" w14:textId="79D15411" w:rsidR="00007DF3" w:rsidRDefault="00AA57B9" w:rsidP="00007DF3">
      <w:pPr>
        <w:pStyle w:val="BodyHvdM"/>
        <w:rPr>
          <w:lang w:eastAsia="en-US"/>
        </w:rPr>
      </w:pPr>
      <w:r>
        <w:rPr>
          <w:lang w:eastAsia="en-US"/>
        </w:rPr>
        <w:t>In 2021 volgde u in de avonduren een online opleiding. Via uw werkgever ontving u een vergoeding van 100 euro per maand. In 2021 maakte u de volgende kosten:</w:t>
      </w:r>
    </w:p>
    <w:p w14:paraId="4CCFA1A5" w14:textId="77777777" w:rsidR="00AA57B9" w:rsidRDefault="00AA57B9" w:rsidP="00AA57B9">
      <w:pPr>
        <w:pStyle w:val="BodyHvdM"/>
        <w:rPr>
          <w:lang w:eastAsia="en-US"/>
        </w:rPr>
      </w:pPr>
    </w:p>
    <w:p w14:paraId="54ABE90D" w14:textId="69C88628" w:rsidR="00AA57B9" w:rsidRDefault="00AA57B9" w:rsidP="00AA57B9">
      <w:pPr>
        <w:pStyle w:val="BodyHvdM"/>
        <w:rPr>
          <w:lang w:eastAsia="en-US"/>
        </w:rPr>
      </w:pPr>
      <w:r>
        <w:rPr>
          <w:lang w:eastAsia="en-US"/>
        </w:rPr>
        <w:t>Lesgeld</w:t>
      </w:r>
      <w:r>
        <w:rPr>
          <w:lang w:eastAsia="en-US"/>
        </w:rPr>
        <w:tab/>
      </w:r>
      <w:r>
        <w:rPr>
          <w:lang w:eastAsia="en-US"/>
        </w:rPr>
        <w:tab/>
      </w:r>
      <w:r>
        <w:rPr>
          <w:lang w:eastAsia="en-US"/>
        </w:rPr>
        <w:tab/>
      </w:r>
      <w:r>
        <w:rPr>
          <w:lang w:eastAsia="en-US"/>
        </w:rPr>
        <w:tab/>
      </w:r>
      <w:r>
        <w:rPr>
          <w:lang w:eastAsia="en-US"/>
        </w:rPr>
        <w:tab/>
      </w:r>
      <w:r>
        <w:rPr>
          <w:lang w:eastAsia="en-US"/>
        </w:rPr>
        <w:tab/>
        <w:t>€ 1.600</w:t>
      </w:r>
    </w:p>
    <w:p w14:paraId="62188052" w14:textId="54790D1C" w:rsidR="00AA57B9" w:rsidRDefault="00AA57B9" w:rsidP="00AA57B9">
      <w:pPr>
        <w:pStyle w:val="BodyHvdM"/>
        <w:rPr>
          <w:lang w:eastAsia="en-US"/>
        </w:rPr>
      </w:pPr>
      <w:r>
        <w:rPr>
          <w:lang w:eastAsia="en-US"/>
        </w:rPr>
        <w:t>Voorgeschreven boeken</w:t>
      </w:r>
      <w:r>
        <w:rPr>
          <w:lang w:eastAsia="en-US"/>
        </w:rPr>
        <w:tab/>
      </w:r>
      <w:r>
        <w:rPr>
          <w:lang w:eastAsia="en-US"/>
        </w:rPr>
        <w:tab/>
      </w:r>
      <w:r>
        <w:rPr>
          <w:lang w:eastAsia="en-US"/>
        </w:rPr>
        <w:tab/>
      </w:r>
      <w:r>
        <w:rPr>
          <w:lang w:eastAsia="en-US"/>
        </w:rPr>
        <w:tab/>
      </w:r>
      <w:r w:rsidRPr="00AA57B9">
        <w:rPr>
          <w:u w:val="single"/>
          <w:lang w:eastAsia="en-US"/>
        </w:rPr>
        <w:t>€    450 +</w:t>
      </w:r>
    </w:p>
    <w:p w14:paraId="60FFB981" w14:textId="5C041D43" w:rsidR="00AA57B9" w:rsidRDefault="00AA57B9" w:rsidP="00AA57B9">
      <w:pPr>
        <w:pStyle w:val="BodyHvdM"/>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t>€ 2.050</w:t>
      </w:r>
    </w:p>
    <w:p w14:paraId="452240E6" w14:textId="77777777" w:rsidR="00AA57B9" w:rsidRDefault="00AA57B9" w:rsidP="00AA57B9">
      <w:pPr>
        <w:pStyle w:val="BodyHvdM"/>
        <w:rPr>
          <w:lang w:eastAsia="en-US"/>
        </w:rPr>
      </w:pPr>
    </w:p>
    <w:p w14:paraId="3CC9AB5C" w14:textId="24E37593" w:rsidR="00AA57B9" w:rsidRDefault="00AA57B9" w:rsidP="00AA57B9">
      <w:pPr>
        <w:pStyle w:val="BodyHvdM"/>
        <w:rPr>
          <w:lang w:eastAsia="en-US"/>
        </w:rPr>
      </w:pPr>
      <w:r>
        <w:rPr>
          <w:lang w:eastAsia="en-US"/>
        </w:rPr>
        <w:t>Af: Vergoeding werkgever over 2020</w:t>
      </w:r>
      <w:r>
        <w:rPr>
          <w:lang w:eastAsia="en-US"/>
        </w:rPr>
        <w:tab/>
      </w:r>
      <w:r>
        <w:rPr>
          <w:lang w:eastAsia="en-US"/>
        </w:rPr>
        <w:tab/>
      </w:r>
      <w:r w:rsidRPr="00AA57B9">
        <w:rPr>
          <w:u w:val="single"/>
          <w:lang w:eastAsia="en-US"/>
        </w:rPr>
        <w:t>€ 1.200 – (12x € 100)</w:t>
      </w:r>
    </w:p>
    <w:p w14:paraId="1FBFB0F4" w14:textId="1817161D" w:rsidR="00AA57B9" w:rsidRDefault="00AA57B9" w:rsidP="00AA57B9">
      <w:pPr>
        <w:pStyle w:val="BodyHvdM"/>
        <w:rPr>
          <w:lang w:eastAsia="en-US"/>
        </w:rPr>
      </w:pPr>
      <w:r>
        <w:rPr>
          <w:lang w:eastAsia="en-US"/>
        </w:rPr>
        <w:t>Zelf betaalde kosten</w:t>
      </w:r>
      <w:r>
        <w:rPr>
          <w:lang w:eastAsia="en-US"/>
        </w:rPr>
        <w:tab/>
      </w:r>
      <w:r>
        <w:rPr>
          <w:lang w:eastAsia="en-US"/>
        </w:rPr>
        <w:tab/>
      </w:r>
      <w:r>
        <w:rPr>
          <w:lang w:eastAsia="en-US"/>
        </w:rPr>
        <w:tab/>
      </w:r>
      <w:r>
        <w:rPr>
          <w:lang w:eastAsia="en-US"/>
        </w:rPr>
        <w:tab/>
        <w:t>€    850</w:t>
      </w:r>
    </w:p>
    <w:p w14:paraId="17F453E4" w14:textId="77777777" w:rsidR="00AA57B9" w:rsidRDefault="00AA57B9" w:rsidP="00AA57B9">
      <w:pPr>
        <w:pStyle w:val="BodyHvdM"/>
        <w:rPr>
          <w:lang w:eastAsia="en-US"/>
        </w:rPr>
      </w:pPr>
      <w:r>
        <w:rPr>
          <w:lang w:eastAsia="en-US"/>
        </w:rPr>
        <w:t>Af: drempelbedrag voor aftrek</w:t>
      </w:r>
      <w:r>
        <w:rPr>
          <w:lang w:eastAsia="en-US"/>
        </w:rPr>
        <w:tab/>
      </w:r>
      <w:r>
        <w:rPr>
          <w:lang w:eastAsia="en-US"/>
        </w:rPr>
        <w:tab/>
      </w:r>
      <w:r>
        <w:rPr>
          <w:lang w:eastAsia="en-US"/>
        </w:rPr>
        <w:tab/>
      </w:r>
      <w:r w:rsidRPr="001D08AC">
        <w:rPr>
          <w:u w:val="single"/>
          <w:lang w:eastAsia="en-US"/>
        </w:rPr>
        <w:t>€    250 –</w:t>
      </w:r>
    </w:p>
    <w:p w14:paraId="7B391232" w14:textId="5B24FB91" w:rsidR="00AA57B9" w:rsidRPr="00AA57B9" w:rsidRDefault="00AA57B9" w:rsidP="00AA57B9">
      <w:pPr>
        <w:pStyle w:val="BodyHvdM"/>
        <w:rPr>
          <w:lang w:eastAsia="en-US"/>
        </w:rPr>
      </w:pPr>
      <w:r>
        <w:rPr>
          <w:lang w:eastAsia="en-US"/>
        </w:rPr>
        <w:t>Aftrekbare kosten in aangifte</w:t>
      </w:r>
      <w:r>
        <w:rPr>
          <w:lang w:eastAsia="en-US"/>
        </w:rPr>
        <w:tab/>
      </w:r>
      <w:r>
        <w:rPr>
          <w:lang w:eastAsia="en-US"/>
        </w:rPr>
        <w:tab/>
      </w:r>
      <w:r>
        <w:rPr>
          <w:lang w:eastAsia="en-US"/>
        </w:rPr>
        <w:tab/>
        <w:t>€    600</w:t>
      </w:r>
    </w:p>
    <w:p w14:paraId="0EF797E6" w14:textId="77777777" w:rsidR="00AA57B9" w:rsidRPr="00007DF3" w:rsidRDefault="00AA57B9" w:rsidP="00007DF3">
      <w:pPr>
        <w:pStyle w:val="BodyHvdM"/>
        <w:rPr>
          <w:b/>
          <w:bCs/>
          <w:lang w:eastAsia="en-US"/>
        </w:rPr>
      </w:pPr>
    </w:p>
    <w:p w14:paraId="631AC228" w14:textId="38CDE013" w:rsidR="003914E5" w:rsidRPr="001D08AC" w:rsidRDefault="001D08AC" w:rsidP="00502E05">
      <w:pPr>
        <w:pStyle w:val="BodyHvdM"/>
        <w:rPr>
          <w:lang w:eastAsia="en-US"/>
        </w:rPr>
      </w:pPr>
      <w:r>
        <w:rPr>
          <w:lang w:eastAsia="en-US"/>
        </w:rPr>
        <w:t>In</w:t>
      </w:r>
      <w:r w:rsidRPr="001D08AC">
        <w:rPr>
          <w:lang w:eastAsia="en-US"/>
        </w:rPr>
        <w:t xml:space="preserve"> de aangifte geeft u </w:t>
      </w:r>
      <w:r>
        <w:rPr>
          <w:lang w:eastAsia="en-US"/>
        </w:rPr>
        <w:t>á</w:t>
      </w:r>
      <w:r w:rsidRPr="001D08AC">
        <w:rPr>
          <w:lang w:eastAsia="en-US"/>
        </w:rPr>
        <w:t>lle kosten op die u zelf hebt betaald</w:t>
      </w:r>
      <w:r>
        <w:rPr>
          <w:lang w:eastAsia="en-US"/>
        </w:rPr>
        <w:t xml:space="preserve">. In het voorbeeld is dat 850 euro. </w:t>
      </w:r>
      <w:r w:rsidRPr="001D08AC">
        <w:rPr>
          <w:lang w:eastAsia="en-US"/>
        </w:rPr>
        <w:t xml:space="preserve">In de </w:t>
      </w:r>
      <w:r>
        <w:rPr>
          <w:lang w:eastAsia="en-US"/>
        </w:rPr>
        <w:t>online aangifte</w:t>
      </w:r>
      <w:r w:rsidRPr="001D08AC">
        <w:rPr>
          <w:lang w:eastAsia="en-US"/>
        </w:rPr>
        <w:t xml:space="preserve"> wordt het drempelbedrag </w:t>
      </w:r>
      <w:r>
        <w:rPr>
          <w:lang w:eastAsia="en-US"/>
        </w:rPr>
        <w:t xml:space="preserve">daar </w:t>
      </w:r>
      <w:r w:rsidRPr="001D08AC">
        <w:rPr>
          <w:lang w:eastAsia="en-US"/>
        </w:rPr>
        <w:t>automatisch</w:t>
      </w:r>
      <w:r>
        <w:rPr>
          <w:lang w:eastAsia="en-US"/>
        </w:rPr>
        <w:t xml:space="preserve"> van</w:t>
      </w:r>
      <w:r w:rsidRPr="001D08AC">
        <w:rPr>
          <w:lang w:eastAsia="en-US"/>
        </w:rPr>
        <w:t xml:space="preserve"> afgetrokken.</w:t>
      </w:r>
    </w:p>
    <w:p w14:paraId="39084846" w14:textId="79AD32F4" w:rsidR="00C22CCC" w:rsidRDefault="00C22CCC" w:rsidP="00502E05">
      <w:pPr>
        <w:pStyle w:val="BodyHvdM"/>
        <w:rPr>
          <w:b/>
          <w:bCs/>
          <w:lang w:eastAsia="en-US"/>
        </w:rPr>
      </w:pPr>
    </w:p>
    <w:p w14:paraId="0488BFA4" w14:textId="6DC61382" w:rsidR="001D08AC" w:rsidRDefault="001D08AC" w:rsidP="00502E05">
      <w:pPr>
        <w:pStyle w:val="BodyHvdM"/>
        <w:rPr>
          <w:b/>
          <w:bCs/>
          <w:lang w:eastAsia="en-US"/>
        </w:rPr>
      </w:pPr>
      <w:r>
        <w:rPr>
          <w:b/>
          <w:bCs/>
          <w:lang w:eastAsia="en-US"/>
        </w:rPr>
        <w:t>Niet aftrekbaar</w:t>
      </w:r>
    </w:p>
    <w:p w14:paraId="62E752D8" w14:textId="27A9742B" w:rsidR="001D08AC" w:rsidRDefault="00E87397" w:rsidP="00502E05">
      <w:pPr>
        <w:pStyle w:val="BodyHvdM"/>
        <w:rPr>
          <w:lang w:eastAsia="en-US"/>
        </w:rPr>
      </w:pPr>
      <w:r>
        <w:rPr>
          <w:lang w:eastAsia="en-US"/>
        </w:rPr>
        <w:t>Sommige opleidingskosten zijn niet aftrekbaar. Computerapparatuur bijvoorbeeld, maar ook kosten voor een mobiele telefoon en de inrichting van uw studeer</w:t>
      </w:r>
      <w:r w:rsidR="00CB2C3B">
        <w:rPr>
          <w:lang w:eastAsia="en-US"/>
        </w:rPr>
        <w:t>kamer</w:t>
      </w:r>
      <w:r>
        <w:rPr>
          <w:lang w:eastAsia="en-US"/>
        </w:rPr>
        <w:t>. Ook de rente over een studieschuld en reis- en verblijfskosten voor studiereizen mag u niet aftrekken. Betaalt u voor de opleiding van studerende kinderen? Ook deze studiekosten zijn niet aftrekbaar.</w:t>
      </w:r>
    </w:p>
    <w:p w14:paraId="05854961" w14:textId="655CB161" w:rsidR="00E87397" w:rsidRDefault="00E87397" w:rsidP="00502E05">
      <w:pPr>
        <w:pStyle w:val="BodyHvdM"/>
        <w:rPr>
          <w:lang w:eastAsia="en-US"/>
        </w:rPr>
      </w:pPr>
    </w:p>
    <w:p w14:paraId="3B88DD09" w14:textId="77777777" w:rsidR="00AD1E49" w:rsidRDefault="00AD1E49" w:rsidP="00502E05">
      <w:pPr>
        <w:pStyle w:val="BodyHvdM"/>
        <w:rPr>
          <w:b/>
          <w:bCs/>
          <w:lang w:eastAsia="en-US"/>
        </w:rPr>
      </w:pPr>
    </w:p>
    <w:p w14:paraId="35EBC10C" w14:textId="77777777" w:rsidR="00AD1E49" w:rsidRDefault="00AD1E49" w:rsidP="00502E05">
      <w:pPr>
        <w:pStyle w:val="BodyHvdM"/>
        <w:rPr>
          <w:b/>
          <w:bCs/>
          <w:lang w:eastAsia="en-US"/>
        </w:rPr>
      </w:pPr>
    </w:p>
    <w:p w14:paraId="300DB759" w14:textId="0C947226" w:rsidR="00E87397" w:rsidRPr="00E87397" w:rsidRDefault="00E87397" w:rsidP="00502E05">
      <w:pPr>
        <w:pStyle w:val="BodyHvdM"/>
        <w:rPr>
          <w:b/>
          <w:bCs/>
          <w:lang w:eastAsia="en-US"/>
        </w:rPr>
      </w:pPr>
      <w:r w:rsidRPr="00E87397">
        <w:rPr>
          <w:b/>
          <w:bCs/>
          <w:lang w:eastAsia="en-US"/>
        </w:rPr>
        <w:lastRenderedPageBreak/>
        <w:t>Opleidingskosten gemaakt als zzp’er</w:t>
      </w:r>
    </w:p>
    <w:p w14:paraId="479FF441" w14:textId="4631B3F6" w:rsidR="00E87397" w:rsidRDefault="00E87397" w:rsidP="00502E05">
      <w:pPr>
        <w:pStyle w:val="BodyHvdM"/>
        <w:rPr>
          <w:lang w:eastAsia="en-US"/>
        </w:rPr>
      </w:pPr>
      <w:r>
        <w:rPr>
          <w:lang w:eastAsia="en-US"/>
        </w:rPr>
        <w:t xml:space="preserve">Bent u zelfstandig ondernemer? En hebt u in 2021 een opleiding gevolgd? De Belastingdienst beschouwt de kosten om vakkennis en vaardigheden op peil te houden als zakelijke kosten. Deze kunt u van de opbrengst van uw onderneming aftrekken. Hierdoor </w:t>
      </w:r>
      <w:r w:rsidR="00CB2C3B">
        <w:rPr>
          <w:lang w:eastAsia="en-US"/>
        </w:rPr>
        <w:t xml:space="preserve">vermindert </w:t>
      </w:r>
      <w:r>
        <w:rPr>
          <w:lang w:eastAsia="en-US"/>
        </w:rPr>
        <w:t>uw winst</w:t>
      </w:r>
      <w:r w:rsidR="00CB2C3B">
        <w:rPr>
          <w:lang w:eastAsia="en-US"/>
        </w:rPr>
        <w:t>.</w:t>
      </w:r>
    </w:p>
    <w:p w14:paraId="1454BCDC" w14:textId="11DDFE98" w:rsidR="00E2345F" w:rsidRDefault="00E2345F" w:rsidP="00502E05">
      <w:pPr>
        <w:pStyle w:val="BodyHvdM"/>
        <w:rPr>
          <w:lang w:eastAsia="en-US"/>
        </w:rPr>
      </w:pPr>
    </w:p>
    <w:p w14:paraId="0C7CC951" w14:textId="13FE75D0" w:rsidR="00E2345F" w:rsidRDefault="007B5B5C" w:rsidP="00502E05">
      <w:pPr>
        <w:pStyle w:val="BodyHvdM"/>
        <w:rPr>
          <w:b/>
          <w:bCs/>
          <w:lang w:eastAsia="en-US"/>
        </w:rPr>
      </w:pPr>
      <w:r>
        <w:rPr>
          <w:b/>
          <w:bCs/>
          <w:lang w:eastAsia="en-US"/>
        </w:rPr>
        <w:t>Aftrek studiekosten afgeschaft per 2022</w:t>
      </w:r>
    </w:p>
    <w:p w14:paraId="23FA71B9" w14:textId="4DA23670" w:rsidR="007B5B5C" w:rsidRPr="007B5B5C" w:rsidRDefault="00901372" w:rsidP="00502E05">
      <w:pPr>
        <w:pStyle w:val="BodyHvdM"/>
        <w:rPr>
          <w:lang w:eastAsia="en-US"/>
        </w:rPr>
      </w:pPr>
      <w:r>
        <w:rPr>
          <w:lang w:eastAsia="en-US"/>
        </w:rPr>
        <w:t>Let op: p</w:t>
      </w:r>
      <w:r w:rsidR="007B5B5C">
        <w:rPr>
          <w:lang w:eastAsia="en-US"/>
        </w:rPr>
        <w:t xml:space="preserve">er 2022 </w:t>
      </w:r>
      <w:r>
        <w:rPr>
          <w:lang w:eastAsia="en-US"/>
        </w:rPr>
        <w:t>is</w:t>
      </w:r>
      <w:r w:rsidR="007B5B5C">
        <w:rPr>
          <w:lang w:eastAsia="en-US"/>
        </w:rPr>
        <w:t xml:space="preserve"> de aftrek studiekosten afgeschaft. De belastingaangifte over 2021 is het laatste jaar waarin u studiekosten kunt aftrekken. Kosten die u in 2021 hebt gemaakt, kunt u wanneer ze aan de voorwaarden voldoen aftrekken in uw belastingaangifte. Kosten die u in 2022 maakt, kunt u niet meer aftrekken. Kijk op </w:t>
      </w:r>
      <w:hyperlink r:id="rId8" w:history="1">
        <w:r w:rsidR="007B5B5C" w:rsidRPr="007B5B5C">
          <w:rPr>
            <w:rStyle w:val="Hyperlink"/>
            <w:lang w:eastAsia="en-US"/>
          </w:rPr>
          <w:t>belastingdienst.nl/aftrekposten</w:t>
        </w:r>
      </w:hyperlink>
      <w:r w:rsidR="007B5B5C">
        <w:rPr>
          <w:lang w:eastAsia="en-US"/>
        </w:rPr>
        <w:t xml:space="preserve"> voor meer informatie. </w:t>
      </w:r>
      <w:r w:rsidR="00235061">
        <w:rPr>
          <w:lang w:eastAsia="en-US"/>
        </w:rPr>
        <w:t>In plaats van de aftrek studiekosten komt STAP-budget. U kunt v</w:t>
      </w:r>
      <w:r w:rsidR="007B5B5C">
        <w:rPr>
          <w:lang w:eastAsia="en-US"/>
        </w:rPr>
        <w:t xml:space="preserve">anaf 1 maart STAP-budget aanvragen via </w:t>
      </w:r>
      <w:hyperlink r:id="rId9" w:history="1">
        <w:r w:rsidR="007B5B5C" w:rsidRPr="007B5B5C">
          <w:rPr>
            <w:rStyle w:val="Hyperlink"/>
            <w:lang w:eastAsia="en-US"/>
          </w:rPr>
          <w:t>uwv.nl/stap</w:t>
        </w:r>
      </w:hyperlink>
      <w:r w:rsidR="007B5B5C">
        <w:rPr>
          <w:lang w:eastAsia="en-US"/>
        </w:rPr>
        <w:t>.</w:t>
      </w:r>
    </w:p>
    <w:p w14:paraId="09A3E8DD" w14:textId="77777777" w:rsidR="001D08AC" w:rsidRDefault="001D08AC" w:rsidP="00502E05">
      <w:pPr>
        <w:pStyle w:val="BodyHvdM"/>
        <w:rPr>
          <w:lang w:eastAsia="en-US"/>
        </w:rPr>
      </w:pPr>
    </w:p>
    <w:p w14:paraId="64F51CAA" w14:textId="5A8D4B22" w:rsidR="00502E05" w:rsidRPr="00502E05" w:rsidRDefault="00502E05" w:rsidP="00502E05">
      <w:pPr>
        <w:pStyle w:val="BodyHvdM"/>
        <w:rPr>
          <w:b/>
          <w:bCs/>
          <w:lang w:eastAsia="en-US"/>
        </w:rPr>
      </w:pPr>
      <w:r w:rsidRPr="00502E05">
        <w:rPr>
          <w:b/>
          <w:bCs/>
          <w:lang w:eastAsia="en-US"/>
        </w:rPr>
        <w:t>Hulp bij de belastingaangifte</w:t>
      </w:r>
    </w:p>
    <w:p w14:paraId="1142361E" w14:textId="1EB805F2" w:rsidR="00901372" w:rsidRDefault="00905056" w:rsidP="00901372">
      <w:pPr>
        <w:pStyle w:val="BodyHvdM"/>
        <w:rPr>
          <w:lang w:eastAsia="en-US"/>
        </w:rPr>
      </w:pPr>
      <w:bookmarkStart w:id="0" w:name="_Hlk95295994"/>
      <w:r w:rsidRPr="00905056">
        <w:rPr>
          <w:lang w:eastAsia="en-US"/>
        </w:rPr>
        <w:t xml:space="preserve">Kijk op </w:t>
      </w:r>
      <w:hyperlink r:id="rId10" w:history="1">
        <w:r w:rsidRPr="00905056">
          <w:rPr>
            <w:rStyle w:val="Hyperlink"/>
            <w:lang w:eastAsia="en-US"/>
          </w:rPr>
          <w:t>belastingdienst.nl/aangifte</w:t>
        </w:r>
      </w:hyperlink>
      <w:r w:rsidRPr="00905056">
        <w:rPr>
          <w:lang w:eastAsia="en-US"/>
        </w:rPr>
        <w:t xml:space="preserve"> en op </w:t>
      </w:r>
      <w:hyperlink r:id="rId11" w:history="1">
        <w:r w:rsidRPr="00905056">
          <w:rPr>
            <w:rStyle w:val="Hyperlink"/>
            <w:lang w:eastAsia="en-US"/>
          </w:rPr>
          <w:t>belastingdienst.nl/aftrekposten</w:t>
        </w:r>
      </w:hyperlink>
      <w:r w:rsidRPr="00905056">
        <w:rPr>
          <w:lang w:eastAsia="en-US"/>
        </w:rPr>
        <w:t xml:space="preserve"> voor meer informatie. Komt u er niet helemaal uit? Een beetje extra hulp is nooit ver weg. Kijk op </w:t>
      </w:r>
      <w:hyperlink r:id="rId12" w:history="1">
        <w:r w:rsidRPr="00905056">
          <w:rPr>
            <w:rStyle w:val="Hyperlink"/>
            <w:lang w:eastAsia="en-US"/>
          </w:rPr>
          <w:t>belastingdienst.nl/hulp</w:t>
        </w:r>
      </w:hyperlink>
      <w:r w:rsidRPr="00905056">
        <w:rPr>
          <w:lang w:eastAsia="en-US"/>
        </w:rPr>
        <w:t xml:space="preserve"> welke hulp het beste bij u past. Of stel uw vraag op Facebook, Twitter of Instagram. </w:t>
      </w:r>
    </w:p>
    <w:bookmarkEnd w:id="0"/>
    <w:p w14:paraId="69717F9D" w14:textId="77777777" w:rsidR="006E48BC" w:rsidRPr="00D72507" w:rsidRDefault="006E48BC" w:rsidP="00502E05">
      <w:pPr>
        <w:pStyle w:val="BodyHvdM"/>
        <w:rPr>
          <w:rFonts w:asciiTheme="minorHAnsi" w:hAnsiTheme="minorHAnsi" w:cstheme="minorHAnsi"/>
          <w:lang w:eastAsia="en-US"/>
        </w:rPr>
      </w:pPr>
    </w:p>
    <w:p w14:paraId="6DBD48AB" w14:textId="608856A9" w:rsidR="00502E05" w:rsidRPr="00D72507" w:rsidRDefault="00502E05" w:rsidP="00502E05">
      <w:pPr>
        <w:pStyle w:val="BodyHvdM"/>
        <w:rPr>
          <w:rFonts w:asciiTheme="minorHAnsi" w:hAnsiTheme="minorHAnsi" w:cstheme="minorHAnsi"/>
          <w:b/>
          <w:bCs/>
          <w:i/>
          <w:iCs/>
          <w:lang w:eastAsia="en-US"/>
        </w:rPr>
      </w:pPr>
      <w:r w:rsidRPr="00D72507">
        <w:rPr>
          <w:rFonts w:asciiTheme="minorHAnsi" w:hAnsiTheme="minorHAnsi" w:cstheme="minorHAnsi"/>
          <w:b/>
          <w:bCs/>
          <w:i/>
          <w:iCs/>
          <w:lang w:eastAsia="en-US"/>
        </w:rPr>
        <w:t>Over de belastingaangifte</w:t>
      </w:r>
    </w:p>
    <w:p w14:paraId="3B49CDE3" w14:textId="522BEE2E" w:rsidR="00633A32" w:rsidRPr="00D72507" w:rsidRDefault="00D72507" w:rsidP="008F4100">
      <w:pPr>
        <w:pStyle w:val="BodyHvdM"/>
        <w:rPr>
          <w:rFonts w:asciiTheme="minorHAnsi" w:hAnsiTheme="minorHAnsi" w:cstheme="minorHAnsi"/>
        </w:rPr>
      </w:pPr>
      <w:r w:rsidRPr="00D72507">
        <w:rPr>
          <w:rFonts w:asciiTheme="minorHAnsi" w:hAnsiTheme="minorHAnsi" w:cstheme="minorHAnsi"/>
          <w:i/>
          <w:iCs/>
          <w:color w:val="242424"/>
          <w:shd w:val="clear" w:color="auto" w:fill="FFFFFF"/>
        </w:rPr>
        <w:t>De Belastingdienst vraagt ruim 8 miljoen particulieren en ondernemers om aangifte inkomstenbelasting te doen over 2021. De meeste informatie heeft de Belastingdienst al vooraf ingevuld en hoeft alleen nog te worden gecontroleerd en, waar nodig, aangevuld. Op </w:t>
      </w:r>
      <w:hyperlink r:id="rId13" w:tgtFrame="_blank" w:tooltip="https://www.belastingdienst.nl/wps/wcm/connect/nl/belastingaangifte/belastingaangifte?utm_campaign=ih_particulieren&amp;utm_source=branded_content&amp;utm_medium=vtwonen&amp;utm_content=artikel_koophuis" w:history="1">
        <w:r w:rsidRPr="000E4B67">
          <w:rPr>
            <w:rStyle w:val="Hyperlink"/>
            <w:i/>
            <w:iCs/>
            <w:lang w:eastAsia="en-US"/>
          </w:rPr>
          <w:t>belastingdienst.nl/aangifte</w:t>
        </w:r>
      </w:hyperlink>
      <w:r w:rsidRPr="00D72507">
        <w:rPr>
          <w:rFonts w:asciiTheme="minorHAnsi" w:hAnsiTheme="minorHAnsi" w:cstheme="minorHAnsi"/>
          <w:i/>
          <w:iCs/>
          <w:color w:val="242424"/>
          <w:shd w:val="clear" w:color="auto" w:fill="FFFFFF"/>
        </w:rPr>
        <w:t> vinden mensen meer informatie over het doen van aangifte. Belastingaangifte doen kan tot 1 mei.</w:t>
      </w:r>
    </w:p>
    <w:sectPr w:rsidR="00633A32" w:rsidRPr="00D72507" w:rsidSect="00F21549">
      <w:headerReference w:type="default" r:id="rId14"/>
      <w:footerReference w:type="even" r:id="rId15"/>
      <w:footerReference w:type="default" r:id="rId16"/>
      <w:headerReference w:type="first" r:id="rId17"/>
      <w:footerReference w:type="first" r:id="rId18"/>
      <w:pgSz w:w="11906" w:h="16838" w:code="9"/>
      <w:pgMar w:top="1701" w:right="1021" w:bottom="1276" w:left="1418" w:header="680" w:footer="68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EB2C1" w14:textId="77777777" w:rsidR="00BE4286" w:rsidRDefault="00BE4286">
      <w:r>
        <w:separator/>
      </w:r>
    </w:p>
  </w:endnote>
  <w:endnote w:type="continuationSeparator" w:id="0">
    <w:p w14:paraId="34EF961C" w14:textId="77777777" w:rsidR="00BE4286" w:rsidRDefault="00BE4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20805" w14:textId="77777777" w:rsidR="001607ED" w:rsidRDefault="001607ED">
    <w:pPr>
      <w:pStyle w:val="Voettekst"/>
      <w:framePr w:wrap="around" w:vAnchor="text" w:hAnchor="margin" w:xAlign="center" w:y="1"/>
    </w:pPr>
    <w:r>
      <w:fldChar w:fldCharType="begin"/>
    </w:r>
    <w:r>
      <w:instrText xml:space="preserve">PAGE  </w:instrText>
    </w:r>
    <w:r>
      <w:fldChar w:fldCharType="end"/>
    </w:r>
  </w:p>
  <w:p w14:paraId="67EA6FF8" w14:textId="77777777" w:rsidR="001607ED" w:rsidRDefault="001607ED">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BC395" w14:textId="77777777" w:rsidR="001607ED" w:rsidRDefault="001607ED">
    <w:pPr>
      <w:pStyle w:val="Voettekst"/>
      <w:framePr w:w="865" w:h="205" w:hRule="exact" w:wrap="around" w:vAnchor="text" w:hAnchor="page" w:x="6193" w:y="-775"/>
    </w:pPr>
  </w:p>
  <w:p w14:paraId="462B1407" w14:textId="77777777" w:rsidR="001607ED" w:rsidRPr="00446B2B" w:rsidRDefault="001607ED" w:rsidP="00446B2B">
    <w:pPr>
      <w:pStyle w:val="Voettekst"/>
    </w:pPr>
    <w:r>
      <w:rPr>
        <w:sz w:val="22"/>
      </w:rPr>
      <w:tab/>
    </w:r>
    <w:r>
      <w:fldChar w:fldCharType="begin"/>
    </w:r>
    <w:r>
      <w:instrText xml:space="preserve"> PAGE </w:instrText>
    </w:r>
    <w:r>
      <w:fldChar w:fldCharType="separate"/>
    </w:r>
    <w:r w:rsidR="00224C39">
      <w:rPr>
        <w:noProof/>
      </w:rPr>
      <w:t>2</w:t>
    </w:r>
    <w:r>
      <w:fldChar w:fldCharType="end"/>
    </w:r>
    <w:r>
      <w:t>/</w:t>
    </w:r>
    <w:r w:rsidR="006F4DE6">
      <w:rPr>
        <w:noProof/>
      </w:rPr>
      <w:fldChar w:fldCharType="begin"/>
    </w:r>
    <w:r w:rsidR="006F4DE6">
      <w:rPr>
        <w:noProof/>
      </w:rPr>
      <w:instrText xml:space="preserve"> NUMPAGES </w:instrText>
    </w:r>
    <w:r w:rsidR="006F4DE6">
      <w:rPr>
        <w:noProof/>
      </w:rPr>
      <w:fldChar w:fldCharType="separate"/>
    </w:r>
    <w:r w:rsidR="00224C39">
      <w:rPr>
        <w:noProof/>
      </w:rPr>
      <w:t>2</w:t>
    </w:r>
    <w:r w:rsidR="006F4DE6">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F1792" w14:textId="77777777" w:rsidR="001607ED" w:rsidRPr="00446B2B" w:rsidRDefault="001607ED" w:rsidP="00446B2B">
    <w:pPr>
      <w:pStyle w:val="Voettekst"/>
    </w:pPr>
    <w:r>
      <w:tab/>
    </w:r>
    <w:r>
      <w:fldChar w:fldCharType="begin"/>
    </w:r>
    <w:r>
      <w:instrText xml:space="preserve"> PAGE </w:instrText>
    </w:r>
    <w:r>
      <w:fldChar w:fldCharType="separate"/>
    </w:r>
    <w:r w:rsidR="00224C39">
      <w:rPr>
        <w:noProof/>
      </w:rPr>
      <w:t>1</w:t>
    </w:r>
    <w:r>
      <w:fldChar w:fldCharType="end"/>
    </w:r>
    <w:r>
      <w:t>/</w:t>
    </w:r>
    <w:r w:rsidR="006F4DE6">
      <w:rPr>
        <w:noProof/>
      </w:rPr>
      <w:fldChar w:fldCharType="begin"/>
    </w:r>
    <w:r w:rsidR="006F4DE6">
      <w:rPr>
        <w:noProof/>
      </w:rPr>
      <w:instrText xml:space="preserve"> NUMPAGES </w:instrText>
    </w:r>
    <w:r w:rsidR="006F4DE6">
      <w:rPr>
        <w:noProof/>
      </w:rPr>
      <w:fldChar w:fldCharType="separate"/>
    </w:r>
    <w:r w:rsidR="00224C39">
      <w:rPr>
        <w:noProof/>
      </w:rPr>
      <w:t>2</w:t>
    </w:r>
    <w:r w:rsidR="006F4DE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346CD" w14:textId="77777777" w:rsidR="00BE4286" w:rsidRDefault="00BE4286">
      <w:r>
        <w:separator/>
      </w:r>
    </w:p>
  </w:footnote>
  <w:footnote w:type="continuationSeparator" w:id="0">
    <w:p w14:paraId="7E603FAC" w14:textId="77777777" w:rsidR="00BE4286" w:rsidRDefault="00BE42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78E13" w14:textId="3C8BE8F4" w:rsidR="001607ED" w:rsidRDefault="001607E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B83EA" w14:textId="01EEADBD" w:rsidR="001607ED" w:rsidRDefault="001607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5CE9F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6FA31F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46E369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E4EB1F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53CF70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81E44C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F623B2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27CF66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016A7A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008EF1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E389CF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3804E5"/>
    <w:multiLevelType w:val="hybridMultilevel"/>
    <w:tmpl w:val="FE70CC66"/>
    <w:lvl w:ilvl="0" w:tplc="03CAAC48">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FEE5896"/>
    <w:multiLevelType w:val="hybridMultilevel"/>
    <w:tmpl w:val="09542E98"/>
    <w:lvl w:ilvl="0" w:tplc="E1006FDE">
      <w:numFmt w:val="bullet"/>
      <w:lvlText w:val="-"/>
      <w:lvlJc w:val="left"/>
      <w:pPr>
        <w:ind w:left="1440" w:hanging="360"/>
      </w:pPr>
      <w:rPr>
        <w:rFonts w:ascii="Tahoma" w:eastAsia="Times New Roman" w:hAnsi="Tahoma" w:cs="Tahoma"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3" w15:restartNumberingAfterBreak="0">
    <w:nsid w:val="1B7759D0"/>
    <w:multiLevelType w:val="hybridMultilevel"/>
    <w:tmpl w:val="A0CAFD84"/>
    <w:lvl w:ilvl="0" w:tplc="F0E085F2">
      <w:start w:val="1"/>
      <w:numFmt w:val="bullet"/>
      <w:lvlText w:val=""/>
      <w:lvlJc w:val="left"/>
      <w:pPr>
        <w:ind w:left="360" w:hanging="360"/>
      </w:pPr>
      <w:rPr>
        <w:rFonts w:ascii="Wingdings" w:hAnsi="Wingdings" w:hint="default"/>
        <w:color w:val="FF000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1E973F1E"/>
    <w:multiLevelType w:val="hybridMultilevel"/>
    <w:tmpl w:val="E9481C12"/>
    <w:lvl w:ilvl="0" w:tplc="03CAAC48">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2862807"/>
    <w:multiLevelType w:val="hybridMultilevel"/>
    <w:tmpl w:val="C81667C6"/>
    <w:lvl w:ilvl="0" w:tplc="9C06267A">
      <w:start w:val="1"/>
      <w:numFmt w:val="bullet"/>
      <w:lvlText w:val=""/>
      <w:lvlJc w:val="left"/>
      <w:pPr>
        <w:ind w:left="720" w:hanging="360"/>
      </w:pPr>
      <w:rPr>
        <w:rFonts w:ascii="Wingdings" w:hAnsi="Wingdings" w:hint="default"/>
        <w:color w:val="FF482E"/>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89B0AD6"/>
    <w:multiLevelType w:val="hybridMultilevel"/>
    <w:tmpl w:val="4914F688"/>
    <w:lvl w:ilvl="0" w:tplc="55BC816A">
      <w:numFmt w:val="bullet"/>
      <w:lvlText w:val="•"/>
      <w:lvlJc w:val="left"/>
      <w:pPr>
        <w:ind w:left="720" w:hanging="360"/>
      </w:pPr>
      <w:rPr>
        <w:rFonts w:ascii="Tahoma" w:eastAsia="Times New Roman" w:hAnsi="Tahoma" w:cs="Tahoma" w:hint="default"/>
        <w:color w:val="FF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B21511C"/>
    <w:multiLevelType w:val="multilevel"/>
    <w:tmpl w:val="7E0AD060"/>
    <w:lvl w:ilvl="0">
      <w:start w:val="1"/>
      <w:numFmt w:val="bullet"/>
      <w:pStyle w:val="BodyHvdMOpsomming"/>
      <w:lvlText w:val=""/>
      <w:lvlJc w:val="left"/>
      <w:pPr>
        <w:ind w:left="284" w:hanging="284"/>
      </w:pPr>
      <w:rPr>
        <w:rFonts w:ascii="Wingdings" w:hAnsi="Wingdings" w:hint="default"/>
        <w:color w:val="FF482E" w:themeColor="accent1"/>
      </w:rPr>
    </w:lvl>
    <w:lvl w:ilvl="1">
      <w:start w:val="1"/>
      <w:numFmt w:val="bullet"/>
      <w:lvlText w:val="-"/>
      <w:lvlJc w:val="left"/>
      <w:pPr>
        <w:ind w:left="568" w:hanging="284"/>
      </w:pPr>
      <w:rPr>
        <w:rFonts w:ascii="Calibri" w:hAnsi="Calibri" w:hint="default"/>
        <w:color w:val="333333" w:themeColor="text1"/>
      </w:rPr>
    </w:lvl>
    <w:lvl w:ilvl="2">
      <w:start w:val="1"/>
      <w:numFmt w:val="bullet"/>
      <w:lvlText w:val=""/>
      <w:lvlJc w:val="left"/>
      <w:pPr>
        <w:ind w:left="852" w:hanging="284"/>
      </w:pPr>
      <w:rPr>
        <w:rFonts w:ascii="Wingdings" w:hAnsi="Wingdings" w:hint="default"/>
        <w:color w:val="FF482E" w:themeColor="accent1"/>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8" w15:restartNumberingAfterBreak="0">
    <w:nsid w:val="2FDD6314"/>
    <w:multiLevelType w:val="hybridMultilevel"/>
    <w:tmpl w:val="6B668C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1B356BF"/>
    <w:multiLevelType w:val="hybridMultilevel"/>
    <w:tmpl w:val="DCC87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B5C7D17"/>
    <w:multiLevelType w:val="hybridMultilevel"/>
    <w:tmpl w:val="795431F8"/>
    <w:lvl w:ilvl="0" w:tplc="04130005">
      <w:start w:val="1"/>
      <w:numFmt w:val="bullet"/>
      <w:lvlText w:val=""/>
      <w:lvlJc w:val="left"/>
      <w:pPr>
        <w:ind w:left="2484" w:hanging="360"/>
      </w:pPr>
      <w:rPr>
        <w:rFonts w:ascii="Wingdings" w:hAnsi="Wingdings" w:hint="default"/>
      </w:rPr>
    </w:lvl>
    <w:lvl w:ilvl="1" w:tplc="04130003" w:tentative="1">
      <w:start w:val="1"/>
      <w:numFmt w:val="bullet"/>
      <w:lvlText w:val="o"/>
      <w:lvlJc w:val="left"/>
      <w:pPr>
        <w:ind w:left="3204" w:hanging="360"/>
      </w:pPr>
      <w:rPr>
        <w:rFonts w:ascii="Courier New" w:hAnsi="Courier New" w:cs="Courier New" w:hint="default"/>
      </w:rPr>
    </w:lvl>
    <w:lvl w:ilvl="2" w:tplc="04130005" w:tentative="1">
      <w:start w:val="1"/>
      <w:numFmt w:val="bullet"/>
      <w:lvlText w:val=""/>
      <w:lvlJc w:val="left"/>
      <w:pPr>
        <w:ind w:left="3924" w:hanging="360"/>
      </w:pPr>
      <w:rPr>
        <w:rFonts w:ascii="Wingdings" w:hAnsi="Wingdings" w:hint="default"/>
      </w:rPr>
    </w:lvl>
    <w:lvl w:ilvl="3" w:tplc="04130001" w:tentative="1">
      <w:start w:val="1"/>
      <w:numFmt w:val="bullet"/>
      <w:lvlText w:val=""/>
      <w:lvlJc w:val="left"/>
      <w:pPr>
        <w:ind w:left="4644" w:hanging="360"/>
      </w:pPr>
      <w:rPr>
        <w:rFonts w:ascii="Symbol" w:hAnsi="Symbol" w:hint="default"/>
      </w:rPr>
    </w:lvl>
    <w:lvl w:ilvl="4" w:tplc="04130003" w:tentative="1">
      <w:start w:val="1"/>
      <w:numFmt w:val="bullet"/>
      <w:lvlText w:val="o"/>
      <w:lvlJc w:val="left"/>
      <w:pPr>
        <w:ind w:left="5364" w:hanging="360"/>
      </w:pPr>
      <w:rPr>
        <w:rFonts w:ascii="Courier New" w:hAnsi="Courier New" w:cs="Courier New" w:hint="default"/>
      </w:rPr>
    </w:lvl>
    <w:lvl w:ilvl="5" w:tplc="04130005" w:tentative="1">
      <w:start w:val="1"/>
      <w:numFmt w:val="bullet"/>
      <w:lvlText w:val=""/>
      <w:lvlJc w:val="left"/>
      <w:pPr>
        <w:ind w:left="6084" w:hanging="360"/>
      </w:pPr>
      <w:rPr>
        <w:rFonts w:ascii="Wingdings" w:hAnsi="Wingdings" w:hint="default"/>
      </w:rPr>
    </w:lvl>
    <w:lvl w:ilvl="6" w:tplc="04130001" w:tentative="1">
      <w:start w:val="1"/>
      <w:numFmt w:val="bullet"/>
      <w:lvlText w:val=""/>
      <w:lvlJc w:val="left"/>
      <w:pPr>
        <w:ind w:left="6804" w:hanging="360"/>
      </w:pPr>
      <w:rPr>
        <w:rFonts w:ascii="Symbol" w:hAnsi="Symbol" w:hint="default"/>
      </w:rPr>
    </w:lvl>
    <w:lvl w:ilvl="7" w:tplc="04130003" w:tentative="1">
      <w:start w:val="1"/>
      <w:numFmt w:val="bullet"/>
      <w:lvlText w:val="o"/>
      <w:lvlJc w:val="left"/>
      <w:pPr>
        <w:ind w:left="7524" w:hanging="360"/>
      </w:pPr>
      <w:rPr>
        <w:rFonts w:ascii="Courier New" w:hAnsi="Courier New" w:cs="Courier New" w:hint="default"/>
      </w:rPr>
    </w:lvl>
    <w:lvl w:ilvl="8" w:tplc="04130005" w:tentative="1">
      <w:start w:val="1"/>
      <w:numFmt w:val="bullet"/>
      <w:lvlText w:val=""/>
      <w:lvlJc w:val="left"/>
      <w:pPr>
        <w:ind w:left="8244" w:hanging="360"/>
      </w:pPr>
      <w:rPr>
        <w:rFonts w:ascii="Wingdings" w:hAnsi="Wingdings" w:hint="default"/>
      </w:rPr>
    </w:lvl>
  </w:abstractNum>
  <w:abstractNum w:abstractNumId="21" w15:restartNumberingAfterBreak="0">
    <w:nsid w:val="3BD6321C"/>
    <w:multiLevelType w:val="hybridMultilevel"/>
    <w:tmpl w:val="5B66DC56"/>
    <w:lvl w:ilvl="0" w:tplc="56EC1DFA">
      <w:start w:val="1"/>
      <w:numFmt w:val="bullet"/>
      <w:lvlText w:val=""/>
      <w:lvlJc w:val="left"/>
      <w:pPr>
        <w:ind w:left="783" w:hanging="360"/>
      </w:pPr>
      <w:rPr>
        <w:rFonts w:ascii="Wingdings" w:hAnsi="Wingdings" w:hint="default"/>
        <w:color w:val="FF0000"/>
      </w:rPr>
    </w:lvl>
    <w:lvl w:ilvl="1" w:tplc="04130003" w:tentative="1">
      <w:start w:val="1"/>
      <w:numFmt w:val="bullet"/>
      <w:lvlText w:val="o"/>
      <w:lvlJc w:val="left"/>
      <w:pPr>
        <w:ind w:left="1503" w:hanging="360"/>
      </w:pPr>
      <w:rPr>
        <w:rFonts w:ascii="Courier New" w:hAnsi="Courier New" w:cs="Courier New" w:hint="default"/>
      </w:rPr>
    </w:lvl>
    <w:lvl w:ilvl="2" w:tplc="04130005" w:tentative="1">
      <w:start w:val="1"/>
      <w:numFmt w:val="bullet"/>
      <w:lvlText w:val=""/>
      <w:lvlJc w:val="left"/>
      <w:pPr>
        <w:ind w:left="2223" w:hanging="360"/>
      </w:pPr>
      <w:rPr>
        <w:rFonts w:ascii="Wingdings" w:hAnsi="Wingdings" w:hint="default"/>
      </w:rPr>
    </w:lvl>
    <w:lvl w:ilvl="3" w:tplc="04130001" w:tentative="1">
      <w:start w:val="1"/>
      <w:numFmt w:val="bullet"/>
      <w:lvlText w:val=""/>
      <w:lvlJc w:val="left"/>
      <w:pPr>
        <w:ind w:left="2943" w:hanging="360"/>
      </w:pPr>
      <w:rPr>
        <w:rFonts w:ascii="Symbol" w:hAnsi="Symbol" w:hint="default"/>
      </w:rPr>
    </w:lvl>
    <w:lvl w:ilvl="4" w:tplc="04130003" w:tentative="1">
      <w:start w:val="1"/>
      <w:numFmt w:val="bullet"/>
      <w:lvlText w:val="o"/>
      <w:lvlJc w:val="left"/>
      <w:pPr>
        <w:ind w:left="3663" w:hanging="360"/>
      </w:pPr>
      <w:rPr>
        <w:rFonts w:ascii="Courier New" w:hAnsi="Courier New" w:cs="Courier New" w:hint="default"/>
      </w:rPr>
    </w:lvl>
    <w:lvl w:ilvl="5" w:tplc="04130005" w:tentative="1">
      <w:start w:val="1"/>
      <w:numFmt w:val="bullet"/>
      <w:lvlText w:val=""/>
      <w:lvlJc w:val="left"/>
      <w:pPr>
        <w:ind w:left="4383" w:hanging="360"/>
      </w:pPr>
      <w:rPr>
        <w:rFonts w:ascii="Wingdings" w:hAnsi="Wingdings" w:hint="default"/>
      </w:rPr>
    </w:lvl>
    <w:lvl w:ilvl="6" w:tplc="04130001" w:tentative="1">
      <w:start w:val="1"/>
      <w:numFmt w:val="bullet"/>
      <w:lvlText w:val=""/>
      <w:lvlJc w:val="left"/>
      <w:pPr>
        <w:ind w:left="5103" w:hanging="360"/>
      </w:pPr>
      <w:rPr>
        <w:rFonts w:ascii="Symbol" w:hAnsi="Symbol" w:hint="default"/>
      </w:rPr>
    </w:lvl>
    <w:lvl w:ilvl="7" w:tplc="04130003" w:tentative="1">
      <w:start w:val="1"/>
      <w:numFmt w:val="bullet"/>
      <w:lvlText w:val="o"/>
      <w:lvlJc w:val="left"/>
      <w:pPr>
        <w:ind w:left="5823" w:hanging="360"/>
      </w:pPr>
      <w:rPr>
        <w:rFonts w:ascii="Courier New" w:hAnsi="Courier New" w:cs="Courier New" w:hint="default"/>
      </w:rPr>
    </w:lvl>
    <w:lvl w:ilvl="8" w:tplc="04130005" w:tentative="1">
      <w:start w:val="1"/>
      <w:numFmt w:val="bullet"/>
      <w:lvlText w:val=""/>
      <w:lvlJc w:val="left"/>
      <w:pPr>
        <w:ind w:left="6543" w:hanging="360"/>
      </w:pPr>
      <w:rPr>
        <w:rFonts w:ascii="Wingdings" w:hAnsi="Wingdings" w:hint="default"/>
      </w:rPr>
    </w:lvl>
  </w:abstractNum>
  <w:abstractNum w:abstractNumId="22" w15:restartNumberingAfterBreak="0">
    <w:nsid w:val="40D730FF"/>
    <w:multiLevelType w:val="hybridMultilevel"/>
    <w:tmpl w:val="4302F836"/>
    <w:lvl w:ilvl="0" w:tplc="0413000F">
      <w:start w:val="2"/>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49824A6B"/>
    <w:multiLevelType w:val="hybridMultilevel"/>
    <w:tmpl w:val="9730830E"/>
    <w:lvl w:ilvl="0" w:tplc="08F05808">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E3366A8"/>
    <w:multiLevelType w:val="hybridMultilevel"/>
    <w:tmpl w:val="AA2A90BA"/>
    <w:lvl w:ilvl="0" w:tplc="3398CE30">
      <w:numFmt w:val="bullet"/>
      <w:lvlText w:val="•"/>
      <w:lvlJc w:val="left"/>
      <w:pPr>
        <w:ind w:left="720" w:hanging="360"/>
      </w:pPr>
      <w:rPr>
        <w:rFonts w:ascii="Tahoma" w:eastAsia="Times New Roman" w:hAnsi="Tahoma" w:cs="Tahoma" w:hint="default"/>
        <w:color w:val="FF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4426A65"/>
    <w:multiLevelType w:val="hybridMultilevel"/>
    <w:tmpl w:val="03FC2868"/>
    <w:lvl w:ilvl="0" w:tplc="03CAAC48">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F61139A"/>
    <w:multiLevelType w:val="hybridMultilevel"/>
    <w:tmpl w:val="7D5A713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9"/>
  </w:num>
  <w:num w:numId="13">
    <w:abstractNumId w:val="15"/>
  </w:num>
  <w:num w:numId="14">
    <w:abstractNumId w:val="12"/>
  </w:num>
  <w:num w:numId="15">
    <w:abstractNumId w:val="18"/>
  </w:num>
  <w:num w:numId="16">
    <w:abstractNumId w:val="23"/>
  </w:num>
  <w:num w:numId="17">
    <w:abstractNumId w:val="14"/>
  </w:num>
  <w:num w:numId="18">
    <w:abstractNumId w:val="11"/>
  </w:num>
  <w:num w:numId="19">
    <w:abstractNumId w:val="24"/>
  </w:num>
  <w:num w:numId="20">
    <w:abstractNumId w:val="17"/>
  </w:num>
  <w:num w:numId="21">
    <w:abstractNumId w:val="13"/>
  </w:num>
  <w:num w:numId="22">
    <w:abstractNumId w:val="16"/>
  </w:num>
  <w:num w:numId="23">
    <w:abstractNumId w:val="25"/>
  </w:num>
  <w:num w:numId="24">
    <w:abstractNumId w:val="20"/>
  </w:num>
  <w:num w:numId="25">
    <w:abstractNumId w:val="22"/>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286"/>
    <w:rsid w:val="000031C8"/>
    <w:rsid w:val="00005253"/>
    <w:rsid w:val="00005525"/>
    <w:rsid w:val="00007B43"/>
    <w:rsid w:val="00007DF3"/>
    <w:rsid w:val="00013B33"/>
    <w:rsid w:val="00015ACC"/>
    <w:rsid w:val="00016E76"/>
    <w:rsid w:val="000203F6"/>
    <w:rsid w:val="00041182"/>
    <w:rsid w:val="00045713"/>
    <w:rsid w:val="00045BDA"/>
    <w:rsid w:val="00046B26"/>
    <w:rsid w:val="00046FAB"/>
    <w:rsid w:val="000609AE"/>
    <w:rsid w:val="00062430"/>
    <w:rsid w:val="00062B6C"/>
    <w:rsid w:val="000635D9"/>
    <w:rsid w:val="000645A5"/>
    <w:rsid w:val="0006587F"/>
    <w:rsid w:val="00065F8F"/>
    <w:rsid w:val="00070E9D"/>
    <w:rsid w:val="00070EB1"/>
    <w:rsid w:val="00073056"/>
    <w:rsid w:val="00074170"/>
    <w:rsid w:val="000776BB"/>
    <w:rsid w:val="0008170B"/>
    <w:rsid w:val="00092839"/>
    <w:rsid w:val="00092D9D"/>
    <w:rsid w:val="000A2485"/>
    <w:rsid w:val="000A365F"/>
    <w:rsid w:val="000A3CF1"/>
    <w:rsid w:val="000A3E05"/>
    <w:rsid w:val="000A6B88"/>
    <w:rsid w:val="000A7C69"/>
    <w:rsid w:val="000C1F21"/>
    <w:rsid w:val="000C6906"/>
    <w:rsid w:val="000C6C09"/>
    <w:rsid w:val="000D2C83"/>
    <w:rsid w:val="000D5918"/>
    <w:rsid w:val="000D6BE0"/>
    <w:rsid w:val="000E4053"/>
    <w:rsid w:val="000E4618"/>
    <w:rsid w:val="000E4B67"/>
    <w:rsid w:val="000E581A"/>
    <w:rsid w:val="000F139E"/>
    <w:rsid w:val="000F274C"/>
    <w:rsid w:val="000F43E2"/>
    <w:rsid w:val="000F6603"/>
    <w:rsid w:val="00100D21"/>
    <w:rsid w:val="00110A57"/>
    <w:rsid w:val="001116ED"/>
    <w:rsid w:val="0011768B"/>
    <w:rsid w:val="001209CB"/>
    <w:rsid w:val="0012489E"/>
    <w:rsid w:val="00126C95"/>
    <w:rsid w:val="00131549"/>
    <w:rsid w:val="00141E6B"/>
    <w:rsid w:val="0014203E"/>
    <w:rsid w:val="00144B4A"/>
    <w:rsid w:val="00146430"/>
    <w:rsid w:val="00152EE9"/>
    <w:rsid w:val="001607ED"/>
    <w:rsid w:val="00161E49"/>
    <w:rsid w:val="00163AA4"/>
    <w:rsid w:val="00167787"/>
    <w:rsid w:val="00171240"/>
    <w:rsid w:val="00184788"/>
    <w:rsid w:val="00186EA4"/>
    <w:rsid w:val="0018718D"/>
    <w:rsid w:val="00187F98"/>
    <w:rsid w:val="001938D7"/>
    <w:rsid w:val="001A71F3"/>
    <w:rsid w:val="001B6EEA"/>
    <w:rsid w:val="001C10D3"/>
    <w:rsid w:val="001D08AC"/>
    <w:rsid w:val="001D7554"/>
    <w:rsid w:val="001E158C"/>
    <w:rsid w:val="001E551C"/>
    <w:rsid w:val="001E692C"/>
    <w:rsid w:val="001F11A9"/>
    <w:rsid w:val="001F2EA2"/>
    <w:rsid w:val="001F5768"/>
    <w:rsid w:val="001F5D86"/>
    <w:rsid w:val="001F7513"/>
    <w:rsid w:val="0020128A"/>
    <w:rsid w:val="002026A8"/>
    <w:rsid w:val="00206587"/>
    <w:rsid w:val="00206B3A"/>
    <w:rsid w:val="00214E68"/>
    <w:rsid w:val="00222FF5"/>
    <w:rsid w:val="00224C39"/>
    <w:rsid w:val="002300D0"/>
    <w:rsid w:val="00235061"/>
    <w:rsid w:val="0023704E"/>
    <w:rsid w:val="002538B1"/>
    <w:rsid w:val="00261C30"/>
    <w:rsid w:val="0026451D"/>
    <w:rsid w:val="00264BAC"/>
    <w:rsid w:val="00265F44"/>
    <w:rsid w:val="00273243"/>
    <w:rsid w:val="002762E6"/>
    <w:rsid w:val="0027712E"/>
    <w:rsid w:val="00281C0D"/>
    <w:rsid w:val="002821BF"/>
    <w:rsid w:val="0028234F"/>
    <w:rsid w:val="0028540C"/>
    <w:rsid w:val="002907A5"/>
    <w:rsid w:val="00292C04"/>
    <w:rsid w:val="00295812"/>
    <w:rsid w:val="002A1ED6"/>
    <w:rsid w:val="002A64ED"/>
    <w:rsid w:val="002B673D"/>
    <w:rsid w:val="002C02F6"/>
    <w:rsid w:val="002C2FDD"/>
    <w:rsid w:val="002C54E6"/>
    <w:rsid w:val="002C5D50"/>
    <w:rsid w:val="002C6DDC"/>
    <w:rsid w:val="002D5DA4"/>
    <w:rsid w:val="002E16C6"/>
    <w:rsid w:val="002E18B7"/>
    <w:rsid w:val="002E2A1C"/>
    <w:rsid w:val="002F3426"/>
    <w:rsid w:val="002F6B4B"/>
    <w:rsid w:val="003265E3"/>
    <w:rsid w:val="00341329"/>
    <w:rsid w:val="00342DF9"/>
    <w:rsid w:val="00350441"/>
    <w:rsid w:val="003524AB"/>
    <w:rsid w:val="00366EF7"/>
    <w:rsid w:val="00373880"/>
    <w:rsid w:val="003772EA"/>
    <w:rsid w:val="003810FA"/>
    <w:rsid w:val="003812E3"/>
    <w:rsid w:val="00385113"/>
    <w:rsid w:val="00390784"/>
    <w:rsid w:val="003914E5"/>
    <w:rsid w:val="003B3AEC"/>
    <w:rsid w:val="003B5B72"/>
    <w:rsid w:val="003B6747"/>
    <w:rsid w:val="003B6CC6"/>
    <w:rsid w:val="003B7388"/>
    <w:rsid w:val="003C6CB7"/>
    <w:rsid w:val="003E183E"/>
    <w:rsid w:val="003E7769"/>
    <w:rsid w:val="003F07F0"/>
    <w:rsid w:val="003F435B"/>
    <w:rsid w:val="00402633"/>
    <w:rsid w:val="00403E46"/>
    <w:rsid w:val="00404130"/>
    <w:rsid w:val="00404638"/>
    <w:rsid w:val="00407DBA"/>
    <w:rsid w:val="00422184"/>
    <w:rsid w:val="00422639"/>
    <w:rsid w:val="00436386"/>
    <w:rsid w:val="00440F94"/>
    <w:rsid w:val="00446B2B"/>
    <w:rsid w:val="00455667"/>
    <w:rsid w:val="0047253D"/>
    <w:rsid w:val="00472793"/>
    <w:rsid w:val="00477F36"/>
    <w:rsid w:val="00483510"/>
    <w:rsid w:val="004871F8"/>
    <w:rsid w:val="00496121"/>
    <w:rsid w:val="00496D56"/>
    <w:rsid w:val="004B3A23"/>
    <w:rsid w:val="004B3FD4"/>
    <w:rsid w:val="004C1794"/>
    <w:rsid w:val="004D1CFE"/>
    <w:rsid w:val="004E30DF"/>
    <w:rsid w:val="004E4B47"/>
    <w:rsid w:val="004F5860"/>
    <w:rsid w:val="00501AF3"/>
    <w:rsid w:val="00502E05"/>
    <w:rsid w:val="00510C17"/>
    <w:rsid w:val="00515B47"/>
    <w:rsid w:val="00520075"/>
    <w:rsid w:val="00520726"/>
    <w:rsid w:val="0053144C"/>
    <w:rsid w:val="00535238"/>
    <w:rsid w:val="00542163"/>
    <w:rsid w:val="005433DE"/>
    <w:rsid w:val="00545B7E"/>
    <w:rsid w:val="00546E3B"/>
    <w:rsid w:val="005536E3"/>
    <w:rsid w:val="00562FE6"/>
    <w:rsid w:val="00564F79"/>
    <w:rsid w:val="00572D10"/>
    <w:rsid w:val="005735D9"/>
    <w:rsid w:val="005805BB"/>
    <w:rsid w:val="0059171B"/>
    <w:rsid w:val="00594431"/>
    <w:rsid w:val="00596F46"/>
    <w:rsid w:val="005A14A3"/>
    <w:rsid w:val="005A543D"/>
    <w:rsid w:val="005B095B"/>
    <w:rsid w:val="005C0F4F"/>
    <w:rsid w:val="005D22A2"/>
    <w:rsid w:val="005D4CCC"/>
    <w:rsid w:val="005D567D"/>
    <w:rsid w:val="005D7125"/>
    <w:rsid w:val="005D79B8"/>
    <w:rsid w:val="005E3009"/>
    <w:rsid w:val="005E3BA2"/>
    <w:rsid w:val="005E4F01"/>
    <w:rsid w:val="005F1E3F"/>
    <w:rsid w:val="005F460F"/>
    <w:rsid w:val="005F5267"/>
    <w:rsid w:val="00601828"/>
    <w:rsid w:val="00602480"/>
    <w:rsid w:val="00603D66"/>
    <w:rsid w:val="0060598F"/>
    <w:rsid w:val="00606BDB"/>
    <w:rsid w:val="0061108E"/>
    <w:rsid w:val="00611EB6"/>
    <w:rsid w:val="00615BEE"/>
    <w:rsid w:val="006200FF"/>
    <w:rsid w:val="00620129"/>
    <w:rsid w:val="00626D15"/>
    <w:rsid w:val="00633A32"/>
    <w:rsid w:val="0065138D"/>
    <w:rsid w:val="00653EE4"/>
    <w:rsid w:val="00654ED9"/>
    <w:rsid w:val="00656486"/>
    <w:rsid w:val="0066111B"/>
    <w:rsid w:val="006726AC"/>
    <w:rsid w:val="00680492"/>
    <w:rsid w:val="00684501"/>
    <w:rsid w:val="006869A5"/>
    <w:rsid w:val="00687954"/>
    <w:rsid w:val="0069079D"/>
    <w:rsid w:val="006941A7"/>
    <w:rsid w:val="0069448E"/>
    <w:rsid w:val="00694DC1"/>
    <w:rsid w:val="006A0488"/>
    <w:rsid w:val="006A326C"/>
    <w:rsid w:val="006B0D1C"/>
    <w:rsid w:val="006B280C"/>
    <w:rsid w:val="006B7694"/>
    <w:rsid w:val="006C009E"/>
    <w:rsid w:val="006C6A02"/>
    <w:rsid w:val="006C7434"/>
    <w:rsid w:val="006D001C"/>
    <w:rsid w:val="006D00D7"/>
    <w:rsid w:val="006D33F2"/>
    <w:rsid w:val="006D7420"/>
    <w:rsid w:val="006E05A4"/>
    <w:rsid w:val="006E3A41"/>
    <w:rsid w:val="006E48BC"/>
    <w:rsid w:val="006F0B3C"/>
    <w:rsid w:val="006F4DE6"/>
    <w:rsid w:val="007004C7"/>
    <w:rsid w:val="007076E4"/>
    <w:rsid w:val="0071271C"/>
    <w:rsid w:val="00713B39"/>
    <w:rsid w:val="007229AA"/>
    <w:rsid w:val="00732A81"/>
    <w:rsid w:val="00760743"/>
    <w:rsid w:val="0077076E"/>
    <w:rsid w:val="00772427"/>
    <w:rsid w:val="00772B43"/>
    <w:rsid w:val="0077579A"/>
    <w:rsid w:val="00780C25"/>
    <w:rsid w:val="00787D68"/>
    <w:rsid w:val="00790035"/>
    <w:rsid w:val="007A3426"/>
    <w:rsid w:val="007A6539"/>
    <w:rsid w:val="007B5B5C"/>
    <w:rsid w:val="007D51CF"/>
    <w:rsid w:val="007E3058"/>
    <w:rsid w:val="007E4CB5"/>
    <w:rsid w:val="007E6D2F"/>
    <w:rsid w:val="007F4ADD"/>
    <w:rsid w:val="00813639"/>
    <w:rsid w:val="00815482"/>
    <w:rsid w:val="00821F93"/>
    <w:rsid w:val="008237CB"/>
    <w:rsid w:val="00824B90"/>
    <w:rsid w:val="00832969"/>
    <w:rsid w:val="00842F7C"/>
    <w:rsid w:val="00845860"/>
    <w:rsid w:val="00865433"/>
    <w:rsid w:val="0087229B"/>
    <w:rsid w:val="008763C2"/>
    <w:rsid w:val="00881DDD"/>
    <w:rsid w:val="00892552"/>
    <w:rsid w:val="008A3586"/>
    <w:rsid w:val="008C236C"/>
    <w:rsid w:val="008C35C8"/>
    <w:rsid w:val="008C54F8"/>
    <w:rsid w:val="008D3AE0"/>
    <w:rsid w:val="008E0D8A"/>
    <w:rsid w:val="008E2A0E"/>
    <w:rsid w:val="008E4419"/>
    <w:rsid w:val="008F368C"/>
    <w:rsid w:val="008F4100"/>
    <w:rsid w:val="009002F8"/>
    <w:rsid w:val="00901372"/>
    <w:rsid w:val="00901A12"/>
    <w:rsid w:val="00905056"/>
    <w:rsid w:val="009050D1"/>
    <w:rsid w:val="0091284C"/>
    <w:rsid w:val="00916844"/>
    <w:rsid w:val="0092002F"/>
    <w:rsid w:val="009318E8"/>
    <w:rsid w:val="00932840"/>
    <w:rsid w:val="009406CA"/>
    <w:rsid w:val="0094362B"/>
    <w:rsid w:val="00951C01"/>
    <w:rsid w:val="00952CD7"/>
    <w:rsid w:val="009548CB"/>
    <w:rsid w:val="00973712"/>
    <w:rsid w:val="00975C3F"/>
    <w:rsid w:val="00976AFB"/>
    <w:rsid w:val="00992E96"/>
    <w:rsid w:val="0099514F"/>
    <w:rsid w:val="009A0FC5"/>
    <w:rsid w:val="009A3D99"/>
    <w:rsid w:val="009A4BE9"/>
    <w:rsid w:val="009B0EF3"/>
    <w:rsid w:val="009B29A7"/>
    <w:rsid w:val="009C21AD"/>
    <w:rsid w:val="009C2397"/>
    <w:rsid w:val="009C7530"/>
    <w:rsid w:val="009D036C"/>
    <w:rsid w:val="009D214A"/>
    <w:rsid w:val="009D7D5E"/>
    <w:rsid w:val="009E23B2"/>
    <w:rsid w:val="009E744D"/>
    <w:rsid w:val="009F7CA0"/>
    <w:rsid w:val="00A15B60"/>
    <w:rsid w:val="00A23298"/>
    <w:rsid w:val="00A322D9"/>
    <w:rsid w:val="00A405DF"/>
    <w:rsid w:val="00A46EAE"/>
    <w:rsid w:val="00A47B88"/>
    <w:rsid w:val="00A668E3"/>
    <w:rsid w:val="00A73B14"/>
    <w:rsid w:val="00A77BBB"/>
    <w:rsid w:val="00A821EC"/>
    <w:rsid w:val="00A978AE"/>
    <w:rsid w:val="00AA0DEE"/>
    <w:rsid w:val="00AA57B2"/>
    <w:rsid w:val="00AA57B9"/>
    <w:rsid w:val="00AB1AD6"/>
    <w:rsid w:val="00AB1E09"/>
    <w:rsid w:val="00AB54E3"/>
    <w:rsid w:val="00AC53E3"/>
    <w:rsid w:val="00AC7AF9"/>
    <w:rsid w:val="00AC7C2E"/>
    <w:rsid w:val="00AD0C22"/>
    <w:rsid w:val="00AD1DB9"/>
    <w:rsid w:val="00AD1E49"/>
    <w:rsid w:val="00AD3BE4"/>
    <w:rsid w:val="00AE1E1E"/>
    <w:rsid w:val="00AE48FD"/>
    <w:rsid w:val="00AF0F3E"/>
    <w:rsid w:val="00B03D8C"/>
    <w:rsid w:val="00B04412"/>
    <w:rsid w:val="00B12512"/>
    <w:rsid w:val="00B14CAA"/>
    <w:rsid w:val="00B17361"/>
    <w:rsid w:val="00B22D0F"/>
    <w:rsid w:val="00B343BF"/>
    <w:rsid w:val="00B35C27"/>
    <w:rsid w:val="00B41C6C"/>
    <w:rsid w:val="00B45CC8"/>
    <w:rsid w:val="00B47C72"/>
    <w:rsid w:val="00B6037A"/>
    <w:rsid w:val="00B62F14"/>
    <w:rsid w:val="00B654F7"/>
    <w:rsid w:val="00B67279"/>
    <w:rsid w:val="00B74EE5"/>
    <w:rsid w:val="00B87DAF"/>
    <w:rsid w:val="00BA056D"/>
    <w:rsid w:val="00BA0867"/>
    <w:rsid w:val="00BB4D3E"/>
    <w:rsid w:val="00BC09C5"/>
    <w:rsid w:val="00BC1C82"/>
    <w:rsid w:val="00BC38CB"/>
    <w:rsid w:val="00BD029A"/>
    <w:rsid w:val="00BD31BC"/>
    <w:rsid w:val="00BD40D1"/>
    <w:rsid w:val="00BD57B6"/>
    <w:rsid w:val="00BD5A66"/>
    <w:rsid w:val="00BE1D36"/>
    <w:rsid w:val="00BE4286"/>
    <w:rsid w:val="00BE451A"/>
    <w:rsid w:val="00BF0F0A"/>
    <w:rsid w:val="00BF138F"/>
    <w:rsid w:val="00BF4467"/>
    <w:rsid w:val="00BF5865"/>
    <w:rsid w:val="00C03AF0"/>
    <w:rsid w:val="00C10E28"/>
    <w:rsid w:val="00C11B7E"/>
    <w:rsid w:val="00C11E13"/>
    <w:rsid w:val="00C2039F"/>
    <w:rsid w:val="00C22CCC"/>
    <w:rsid w:val="00C23567"/>
    <w:rsid w:val="00C26621"/>
    <w:rsid w:val="00C326F8"/>
    <w:rsid w:val="00C41020"/>
    <w:rsid w:val="00C55BC0"/>
    <w:rsid w:val="00C568EF"/>
    <w:rsid w:val="00C579E0"/>
    <w:rsid w:val="00C67F9E"/>
    <w:rsid w:val="00C70A9A"/>
    <w:rsid w:val="00C73413"/>
    <w:rsid w:val="00C76FC1"/>
    <w:rsid w:val="00C81BA8"/>
    <w:rsid w:val="00C857EE"/>
    <w:rsid w:val="00C951A7"/>
    <w:rsid w:val="00CA1189"/>
    <w:rsid w:val="00CA1A26"/>
    <w:rsid w:val="00CA5270"/>
    <w:rsid w:val="00CA6849"/>
    <w:rsid w:val="00CB2C3B"/>
    <w:rsid w:val="00CB3F30"/>
    <w:rsid w:val="00CC10ED"/>
    <w:rsid w:val="00CD4100"/>
    <w:rsid w:val="00CD4DFA"/>
    <w:rsid w:val="00CD7F22"/>
    <w:rsid w:val="00CE04FB"/>
    <w:rsid w:val="00CE1D8B"/>
    <w:rsid w:val="00CF59F4"/>
    <w:rsid w:val="00D045A4"/>
    <w:rsid w:val="00D06226"/>
    <w:rsid w:val="00D070BE"/>
    <w:rsid w:val="00D11118"/>
    <w:rsid w:val="00D14E7A"/>
    <w:rsid w:val="00D17AD9"/>
    <w:rsid w:val="00D2160E"/>
    <w:rsid w:val="00D30225"/>
    <w:rsid w:val="00D3075F"/>
    <w:rsid w:val="00D35B8D"/>
    <w:rsid w:val="00D36CAD"/>
    <w:rsid w:val="00D42A57"/>
    <w:rsid w:val="00D44062"/>
    <w:rsid w:val="00D469A6"/>
    <w:rsid w:val="00D479D7"/>
    <w:rsid w:val="00D5061A"/>
    <w:rsid w:val="00D51930"/>
    <w:rsid w:val="00D52F44"/>
    <w:rsid w:val="00D55895"/>
    <w:rsid w:val="00D56258"/>
    <w:rsid w:val="00D63D76"/>
    <w:rsid w:val="00D64CE6"/>
    <w:rsid w:val="00D64F7F"/>
    <w:rsid w:val="00D72507"/>
    <w:rsid w:val="00D80A87"/>
    <w:rsid w:val="00D81355"/>
    <w:rsid w:val="00D82630"/>
    <w:rsid w:val="00D85268"/>
    <w:rsid w:val="00D876B6"/>
    <w:rsid w:val="00D93B0C"/>
    <w:rsid w:val="00DA517C"/>
    <w:rsid w:val="00DB35D0"/>
    <w:rsid w:val="00DC02D1"/>
    <w:rsid w:val="00DD3256"/>
    <w:rsid w:val="00DD3680"/>
    <w:rsid w:val="00DF135A"/>
    <w:rsid w:val="00DF43DD"/>
    <w:rsid w:val="00DF528B"/>
    <w:rsid w:val="00DF6D0F"/>
    <w:rsid w:val="00E050DB"/>
    <w:rsid w:val="00E06DDF"/>
    <w:rsid w:val="00E17DE3"/>
    <w:rsid w:val="00E227DE"/>
    <w:rsid w:val="00E2345F"/>
    <w:rsid w:val="00E257E8"/>
    <w:rsid w:val="00E264BB"/>
    <w:rsid w:val="00E37420"/>
    <w:rsid w:val="00E477FF"/>
    <w:rsid w:val="00E54237"/>
    <w:rsid w:val="00E560A5"/>
    <w:rsid w:val="00E70E87"/>
    <w:rsid w:val="00E778E3"/>
    <w:rsid w:val="00E8227E"/>
    <w:rsid w:val="00E87397"/>
    <w:rsid w:val="00E9172C"/>
    <w:rsid w:val="00EA1CAB"/>
    <w:rsid w:val="00EA4F48"/>
    <w:rsid w:val="00EB4949"/>
    <w:rsid w:val="00EB5F59"/>
    <w:rsid w:val="00ED0421"/>
    <w:rsid w:val="00EE061D"/>
    <w:rsid w:val="00EF4882"/>
    <w:rsid w:val="00EF4A2D"/>
    <w:rsid w:val="00F02530"/>
    <w:rsid w:val="00F05929"/>
    <w:rsid w:val="00F06632"/>
    <w:rsid w:val="00F07057"/>
    <w:rsid w:val="00F076CE"/>
    <w:rsid w:val="00F21286"/>
    <w:rsid w:val="00F21549"/>
    <w:rsid w:val="00F24C0C"/>
    <w:rsid w:val="00F24D93"/>
    <w:rsid w:val="00F31530"/>
    <w:rsid w:val="00F331FA"/>
    <w:rsid w:val="00F332DD"/>
    <w:rsid w:val="00F36126"/>
    <w:rsid w:val="00F4050E"/>
    <w:rsid w:val="00F43FF4"/>
    <w:rsid w:val="00F571D0"/>
    <w:rsid w:val="00F60008"/>
    <w:rsid w:val="00F674BD"/>
    <w:rsid w:val="00F70ED1"/>
    <w:rsid w:val="00F8280A"/>
    <w:rsid w:val="00F969A2"/>
    <w:rsid w:val="00FA06F0"/>
    <w:rsid w:val="00FA5BA2"/>
    <w:rsid w:val="00FB4B10"/>
    <w:rsid w:val="00FB702C"/>
    <w:rsid w:val="00FC6750"/>
    <w:rsid w:val="00FD4333"/>
    <w:rsid w:val="00FE7C11"/>
    <w:rsid w:val="00FF0DAA"/>
    <w:rsid w:val="00FF1BF5"/>
    <w:rsid w:val="00FF2B42"/>
    <w:rsid w:val="00FF49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4E1A66"/>
  <w14:defaultImageDpi w14:val="330"/>
  <w15:chartTrackingRefBased/>
  <w15:docId w15:val="{6716D8A1-C4D3-40FE-9F96-D579BD8DF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imes New Roman" w:hAnsi="Tahoma" w:cs="Times New Roman"/>
        <w:color w:val="333333"/>
        <w:lang w:val="nl-NL" w:eastAsia="nl-NL"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3"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rsid w:val="00446B2B"/>
  </w:style>
  <w:style w:type="paragraph" w:styleId="Kop1">
    <w:name w:val="heading 1"/>
    <w:aliases w:val="H1 HvdM"/>
    <w:basedOn w:val="BodyHvdM"/>
    <w:next w:val="BodyHvdM"/>
    <w:link w:val="Kop1Char"/>
    <w:qFormat/>
    <w:rsid w:val="00446B2B"/>
    <w:pPr>
      <w:keepNext/>
      <w:keepLines/>
      <w:spacing w:after="240"/>
      <w:outlineLvl w:val="0"/>
    </w:pPr>
    <w:rPr>
      <w:rFonts w:ascii="Arial Black" w:hAnsi="Arial Black"/>
      <w:color w:val="FF482E" w:themeColor="accent1"/>
      <w:sz w:val="26"/>
    </w:rPr>
  </w:style>
  <w:style w:type="paragraph" w:styleId="Kop2">
    <w:name w:val="heading 2"/>
    <w:aliases w:val="H2 HvdM"/>
    <w:basedOn w:val="BodyHvdM"/>
    <w:next w:val="BodyHvdM"/>
    <w:link w:val="Kop2Char"/>
    <w:qFormat/>
    <w:rsid w:val="00446B2B"/>
    <w:pPr>
      <w:keepNext/>
      <w:keepLines/>
      <w:outlineLvl w:val="1"/>
    </w:pPr>
    <w:rPr>
      <w:rFonts w:asciiTheme="majorHAnsi" w:eastAsiaTheme="majorEastAsia" w:hAnsiTheme="majorHAnsi" w:cstheme="majorBidi"/>
      <w:b/>
      <w:color w:val="333333" w:themeColor="text1"/>
      <w:sz w:val="22"/>
      <w:szCs w:val="26"/>
      <w:lang w:eastAsia="en-US"/>
    </w:rPr>
  </w:style>
  <w:style w:type="paragraph" w:styleId="Kop3">
    <w:name w:val="heading 3"/>
    <w:aliases w:val="H3 HvdM"/>
    <w:basedOn w:val="BodyHvdM"/>
    <w:next w:val="BodyHvdM"/>
    <w:link w:val="Kop3Char"/>
    <w:qFormat/>
    <w:rsid w:val="00446B2B"/>
    <w:pPr>
      <w:keepNext/>
      <w:keepLines/>
      <w:outlineLvl w:val="2"/>
    </w:pPr>
    <w:rPr>
      <w:rFonts w:asciiTheme="majorHAnsi" w:eastAsiaTheme="majorEastAsia" w:hAnsiTheme="majorHAnsi" w:cstheme="majorBidi"/>
      <w:b/>
      <w:i/>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elBlauw">
    <w:name w:val="Tabel Blauw"/>
    <w:basedOn w:val="Standaardtabel"/>
    <w:uiPriority w:val="99"/>
    <w:rsid w:val="00865433"/>
    <w:rPr>
      <w:color w:val="333333" w:themeColor="text1"/>
    </w:rPr>
    <w:tblPr>
      <w:tblStyleRowBandSize w:val="1"/>
      <w:tblBorders>
        <w:insideH w:val="single" w:sz="4" w:space="0" w:color="BCDDE9" w:themeColor="accent4"/>
        <w:insideV w:val="single" w:sz="4" w:space="0" w:color="BCDDE9" w:themeColor="accent4"/>
      </w:tblBorders>
      <w:tblCellMar>
        <w:top w:w="28" w:type="dxa"/>
        <w:left w:w="142" w:type="dxa"/>
        <w:bottom w:w="28" w:type="dxa"/>
        <w:right w:w="142" w:type="dxa"/>
      </w:tblCellMar>
    </w:tblPr>
    <w:tblStylePr w:type="firstRow">
      <w:rPr>
        <w:rFonts w:asciiTheme="majorHAnsi" w:hAnsiTheme="majorHAnsi"/>
        <w:b/>
      </w:rPr>
      <w:tblPr/>
      <w:tcPr>
        <w:shd w:val="clear" w:color="auto" w:fill="BCDDE9" w:themeFill="accent4"/>
      </w:tcPr>
    </w:tblStylePr>
    <w:tblStylePr w:type="band2Horz">
      <w:tblPr/>
      <w:tcPr>
        <w:shd w:val="clear" w:color="auto" w:fill="F0F0F0" w:themeFill="background2"/>
      </w:tcPr>
    </w:tblStylePr>
  </w:style>
  <w:style w:type="paragraph" w:styleId="Voettekst">
    <w:name w:val="footer"/>
    <w:basedOn w:val="Standaard"/>
    <w:rsid w:val="00446B2B"/>
    <w:pPr>
      <w:tabs>
        <w:tab w:val="center" w:pos="4536"/>
        <w:tab w:val="right" w:pos="9072"/>
      </w:tabs>
      <w:jc w:val="right"/>
    </w:pPr>
  </w:style>
  <w:style w:type="table" w:customStyle="1" w:styleId="TabelOranje">
    <w:name w:val="Tabel Oranje"/>
    <w:basedOn w:val="Standaardtabel"/>
    <w:uiPriority w:val="99"/>
    <w:rsid w:val="00865433"/>
    <w:rPr>
      <w:color w:val="333333" w:themeColor="text1"/>
    </w:rPr>
    <w:tblPr>
      <w:tblStyleRowBandSize w:val="1"/>
      <w:tblBorders>
        <w:insideH w:val="single" w:sz="4" w:space="0" w:color="F5BC80" w:themeColor="accent2"/>
        <w:insideV w:val="single" w:sz="4" w:space="0" w:color="F5BC80" w:themeColor="accent2"/>
      </w:tblBorders>
      <w:tblCellMar>
        <w:top w:w="28" w:type="dxa"/>
        <w:left w:w="142" w:type="dxa"/>
        <w:bottom w:w="28" w:type="dxa"/>
        <w:right w:w="142" w:type="dxa"/>
      </w:tblCellMar>
    </w:tblPr>
    <w:tblStylePr w:type="firstRow">
      <w:rPr>
        <w:rFonts w:asciiTheme="majorHAnsi" w:hAnsiTheme="majorHAnsi"/>
        <w:b/>
        <w:color w:val="FFFFFF" w:themeColor="background1"/>
      </w:rPr>
      <w:tblPr/>
      <w:tcPr>
        <w:shd w:val="clear" w:color="auto" w:fill="F5BC80" w:themeFill="accent2"/>
      </w:tcPr>
    </w:tblStylePr>
    <w:tblStylePr w:type="band2Horz">
      <w:tblPr/>
      <w:tcPr>
        <w:shd w:val="clear" w:color="auto" w:fill="F0F0F0" w:themeFill="background2"/>
      </w:tcPr>
    </w:tblStylePr>
  </w:style>
  <w:style w:type="paragraph" w:styleId="Ballontekst">
    <w:name w:val="Balloon Text"/>
    <w:basedOn w:val="Standaard"/>
    <w:semiHidden/>
    <w:rPr>
      <w:rFonts w:cs="Tahoma"/>
      <w:sz w:val="16"/>
      <w:szCs w:val="16"/>
    </w:rPr>
  </w:style>
  <w:style w:type="paragraph" w:customStyle="1" w:styleId="IntrotekstHvdM">
    <w:name w:val="Introtekst HvdM"/>
    <w:basedOn w:val="BodyHvdM"/>
    <w:qFormat/>
    <w:rsid w:val="00446B2B"/>
    <w:rPr>
      <w:b/>
      <w:bCs/>
    </w:rPr>
  </w:style>
  <w:style w:type="paragraph" w:customStyle="1" w:styleId="BodyHvdM">
    <w:name w:val="Body HvdM"/>
    <w:basedOn w:val="Standaard"/>
    <w:qFormat/>
    <w:rsid w:val="00446B2B"/>
  </w:style>
  <w:style w:type="paragraph" w:customStyle="1" w:styleId="CitaatHvdM">
    <w:name w:val="Citaat HvdM"/>
    <w:qFormat/>
    <w:rsid w:val="00D070BE"/>
    <w:pPr>
      <w:ind w:left="709" w:right="1134"/>
    </w:pPr>
    <w:rPr>
      <w:color w:val="FF482E" w:themeColor="accent1"/>
      <w:sz w:val="24"/>
      <w:szCs w:val="32"/>
    </w:rPr>
  </w:style>
  <w:style w:type="table" w:styleId="Tabelraster">
    <w:name w:val="Table Grid"/>
    <w:basedOn w:val="Standaardtabel"/>
    <w:rsid w:val="00352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rsid w:val="00CF59F4"/>
    <w:pPr>
      <w:tabs>
        <w:tab w:val="center" w:pos="4536"/>
        <w:tab w:val="right" w:pos="9072"/>
      </w:tabs>
    </w:pPr>
  </w:style>
  <w:style w:type="character" w:customStyle="1" w:styleId="KoptekstChar">
    <w:name w:val="Koptekst Char"/>
    <w:basedOn w:val="Standaardalinea-lettertype"/>
    <w:link w:val="Koptekst"/>
    <w:rsid w:val="00CF59F4"/>
  </w:style>
  <w:style w:type="paragraph" w:customStyle="1" w:styleId="BodyHvdMOpsomming">
    <w:name w:val="Body HvdM Opsomming"/>
    <w:basedOn w:val="BodyHvdM"/>
    <w:qFormat/>
    <w:rsid w:val="002E16C6"/>
    <w:pPr>
      <w:numPr>
        <w:numId w:val="20"/>
      </w:numPr>
    </w:pPr>
  </w:style>
  <w:style w:type="paragraph" w:customStyle="1" w:styleId="BodyHvdMCursief">
    <w:name w:val="Body HvdM Cursief"/>
    <w:basedOn w:val="BodyHvdM"/>
    <w:qFormat/>
    <w:rsid w:val="00446B2B"/>
    <w:rPr>
      <w:i/>
    </w:rPr>
  </w:style>
  <w:style w:type="character" w:customStyle="1" w:styleId="Kop1Char">
    <w:name w:val="Kop 1 Char"/>
    <w:aliases w:val="H1 HvdM Char"/>
    <w:basedOn w:val="Standaardalinea-lettertype"/>
    <w:link w:val="Kop1"/>
    <w:rsid w:val="00446B2B"/>
    <w:rPr>
      <w:rFonts w:ascii="Arial Black" w:hAnsi="Arial Black"/>
      <w:color w:val="FF482E" w:themeColor="accent1"/>
      <w:sz w:val="26"/>
    </w:rPr>
  </w:style>
  <w:style w:type="character" w:customStyle="1" w:styleId="Kop2Char">
    <w:name w:val="Kop 2 Char"/>
    <w:aliases w:val="H2 HvdM Char"/>
    <w:basedOn w:val="Standaardalinea-lettertype"/>
    <w:link w:val="Kop2"/>
    <w:rsid w:val="00446B2B"/>
    <w:rPr>
      <w:rFonts w:asciiTheme="majorHAnsi" w:eastAsiaTheme="majorEastAsia" w:hAnsiTheme="majorHAnsi" w:cstheme="majorBidi"/>
      <w:b/>
      <w:color w:val="333333" w:themeColor="text1"/>
      <w:sz w:val="22"/>
      <w:szCs w:val="26"/>
      <w:lang w:eastAsia="en-US"/>
    </w:rPr>
  </w:style>
  <w:style w:type="character" w:customStyle="1" w:styleId="Kop3Char">
    <w:name w:val="Kop 3 Char"/>
    <w:aliases w:val="H3 HvdM Char"/>
    <w:basedOn w:val="Standaardalinea-lettertype"/>
    <w:link w:val="Kop3"/>
    <w:rsid w:val="00446B2B"/>
    <w:rPr>
      <w:rFonts w:asciiTheme="majorHAnsi" w:eastAsiaTheme="majorEastAsia" w:hAnsiTheme="majorHAnsi" w:cstheme="majorBidi"/>
      <w:b/>
      <w:i/>
      <w:szCs w:val="24"/>
      <w:lang w:eastAsia="en-US"/>
    </w:rPr>
  </w:style>
  <w:style w:type="paragraph" w:styleId="Lijstalinea">
    <w:name w:val="List Paragraph"/>
    <w:basedOn w:val="Standaard"/>
    <w:uiPriority w:val="34"/>
    <w:rsid w:val="002C2FDD"/>
    <w:pPr>
      <w:spacing w:after="160" w:line="259" w:lineRule="auto"/>
      <w:ind w:left="720"/>
      <w:contextualSpacing/>
    </w:pPr>
    <w:rPr>
      <w:rFonts w:eastAsiaTheme="minorHAnsi" w:cstheme="minorBidi"/>
      <w:sz w:val="22"/>
      <w:szCs w:val="22"/>
      <w:lang w:eastAsia="en-US"/>
    </w:rPr>
  </w:style>
  <w:style w:type="paragraph" w:styleId="Geenafstand">
    <w:name w:val="No Spacing"/>
    <w:uiPriority w:val="3"/>
    <w:qFormat/>
    <w:rsid w:val="00EA4F48"/>
    <w:rPr>
      <w:rFonts w:ascii="Verdana" w:eastAsiaTheme="minorHAnsi" w:hAnsi="Verdana" w:cstheme="minorBidi"/>
      <w:color w:val="auto"/>
      <w:sz w:val="18"/>
      <w:szCs w:val="22"/>
      <w:lang w:eastAsia="en-US"/>
    </w:rPr>
  </w:style>
  <w:style w:type="character" w:styleId="Verwijzingopmerking">
    <w:name w:val="annotation reference"/>
    <w:basedOn w:val="Standaardalinea-lettertype"/>
    <w:uiPriority w:val="99"/>
    <w:unhideWhenUsed/>
    <w:rsid w:val="00687954"/>
    <w:rPr>
      <w:sz w:val="16"/>
      <w:szCs w:val="16"/>
    </w:rPr>
  </w:style>
  <w:style w:type="paragraph" w:styleId="Tekstopmerking">
    <w:name w:val="annotation text"/>
    <w:basedOn w:val="Standaard"/>
    <w:link w:val="TekstopmerkingChar"/>
    <w:uiPriority w:val="99"/>
    <w:unhideWhenUsed/>
    <w:rsid w:val="00687954"/>
    <w:rPr>
      <w:rFonts w:ascii="Verdana" w:eastAsiaTheme="minorHAnsi" w:hAnsi="Verdana" w:cstheme="minorBidi"/>
      <w:color w:val="auto"/>
      <w:lang w:eastAsia="en-US"/>
    </w:rPr>
  </w:style>
  <w:style w:type="character" w:customStyle="1" w:styleId="TekstopmerkingChar">
    <w:name w:val="Tekst opmerking Char"/>
    <w:basedOn w:val="Standaardalinea-lettertype"/>
    <w:link w:val="Tekstopmerking"/>
    <w:uiPriority w:val="99"/>
    <w:rsid w:val="00687954"/>
    <w:rPr>
      <w:rFonts w:ascii="Verdana" w:eastAsiaTheme="minorHAnsi" w:hAnsi="Verdana" w:cstheme="minorBidi"/>
      <w:color w:val="auto"/>
      <w:lang w:eastAsia="en-US"/>
    </w:rPr>
  </w:style>
  <w:style w:type="paragraph" w:styleId="Onderwerpvanopmerking">
    <w:name w:val="annotation subject"/>
    <w:basedOn w:val="Tekstopmerking"/>
    <w:next w:val="Tekstopmerking"/>
    <w:link w:val="OnderwerpvanopmerkingChar"/>
    <w:rsid w:val="00AD1DB9"/>
    <w:rPr>
      <w:rFonts w:ascii="Tahoma" w:eastAsia="Times New Roman" w:hAnsi="Tahoma" w:cs="Times New Roman"/>
      <w:b/>
      <w:bCs/>
      <w:color w:val="333333"/>
      <w:lang w:eastAsia="nl-NL"/>
    </w:rPr>
  </w:style>
  <w:style w:type="character" w:customStyle="1" w:styleId="OnderwerpvanopmerkingChar">
    <w:name w:val="Onderwerp van opmerking Char"/>
    <w:basedOn w:val="TekstopmerkingChar"/>
    <w:link w:val="Onderwerpvanopmerking"/>
    <w:rsid w:val="00AD1DB9"/>
    <w:rPr>
      <w:rFonts w:ascii="Verdana" w:eastAsiaTheme="minorHAnsi" w:hAnsi="Verdana" w:cstheme="minorBidi"/>
      <w:b/>
      <w:bCs/>
      <w:color w:val="auto"/>
      <w:lang w:eastAsia="en-US"/>
    </w:rPr>
  </w:style>
  <w:style w:type="character" w:styleId="Hyperlink">
    <w:name w:val="Hyperlink"/>
    <w:basedOn w:val="Standaardalinea-lettertype"/>
    <w:rsid w:val="00AD1DB9"/>
    <w:rPr>
      <w:color w:val="333333" w:themeColor="hyperlink"/>
      <w:u w:val="single"/>
    </w:rPr>
  </w:style>
  <w:style w:type="character" w:customStyle="1" w:styleId="Onopgelostemelding1">
    <w:name w:val="Onopgeloste melding1"/>
    <w:basedOn w:val="Standaardalinea-lettertype"/>
    <w:uiPriority w:val="99"/>
    <w:semiHidden/>
    <w:unhideWhenUsed/>
    <w:rsid w:val="00AD1DB9"/>
    <w:rPr>
      <w:color w:val="605E5C"/>
      <w:shd w:val="clear" w:color="auto" w:fill="E1DFDD"/>
    </w:rPr>
  </w:style>
  <w:style w:type="character" w:styleId="GevolgdeHyperlink">
    <w:name w:val="FollowedHyperlink"/>
    <w:basedOn w:val="Standaardalinea-lettertype"/>
    <w:rsid w:val="00046FAB"/>
    <w:rPr>
      <w:color w:val="333333" w:themeColor="followedHyperlink"/>
      <w:u w:val="single"/>
    </w:rPr>
  </w:style>
  <w:style w:type="paragraph" w:styleId="Revisie">
    <w:name w:val="Revision"/>
    <w:hidden/>
    <w:uiPriority w:val="71"/>
    <w:rsid w:val="006C6A02"/>
  </w:style>
  <w:style w:type="character" w:customStyle="1" w:styleId="Onopgelostemelding2">
    <w:name w:val="Onopgeloste melding2"/>
    <w:basedOn w:val="Standaardalinea-lettertype"/>
    <w:uiPriority w:val="99"/>
    <w:semiHidden/>
    <w:unhideWhenUsed/>
    <w:rsid w:val="009050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488197">
      <w:bodyDiv w:val="1"/>
      <w:marLeft w:val="0"/>
      <w:marRight w:val="0"/>
      <w:marTop w:val="0"/>
      <w:marBottom w:val="0"/>
      <w:divBdr>
        <w:top w:val="none" w:sz="0" w:space="0" w:color="auto"/>
        <w:left w:val="none" w:sz="0" w:space="0" w:color="auto"/>
        <w:bottom w:val="none" w:sz="0" w:space="0" w:color="auto"/>
        <w:right w:val="none" w:sz="0" w:space="0" w:color="auto"/>
      </w:divBdr>
    </w:div>
    <w:div w:id="85839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lastingdienst.nl/aftrekposten" TargetMode="External"/><Relationship Id="rId13" Type="http://schemas.openxmlformats.org/officeDocument/2006/relationships/hyperlink" Target="https://www.belastingdienst.nl/wps/wcm/connect/nl/belastingaangifte/belastingaangifte?utm_campaign=ih_particulieren&amp;utm_source=branded_content&amp;utm_medium=vtwonen&amp;utm_content=artikel_koophuis"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elastingdienst.nl/hulp"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elastingdienst.nl/aftrekposte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belastingdienst.nl/aangift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wv.nl/stap"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scilla\Documents\Aangepaste%20Office-sjablonen\Sjabloon%20Word.dotx" TargetMode="External"/></Relationships>
</file>

<file path=word/theme/theme1.xml><?xml version="1.0" encoding="utf-8"?>
<a:theme xmlns:a="http://schemas.openxmlformats.org/drawingml/2006/main" name="Kantoorthema">
  <a:themeElements>
    <a:clrScheme name="HvdM">
      <a:dk1>
        <a:srgbClr val="333333"/>
      </a:dk1>
      <a:lt1>
        <a:sysClr val="window" lastClr="FFFFFF"/>
      </a:lt1>
      <a:dk2>
        <a:srgbClr val="FF482E"/>
      </a:dk2>
      <a:lt2>
        <a:srgbClr val="F0F0F0"/>
      </a:lt2>
      <a:accent1>
        <a:srgbClr val="FF482E"/>
      </a:accent1>
      <a:accent2>
        <a:srgbClr val="F5BC80"/>
      </a:accent2>
      <a:accent3>
        <a:srgbClr val="F0F0F0"/>
      </a:accent3>
      <a:accent4>
        <a:srgbClr val="BCDDE9"/>
      </a:accent4>
      <a:accent5>
        <a:srgbClr val="FF482E"/>
      </a:accent5>
      <a:accent6>
        <a:srgbClr val="F5BC80"/>
      </a:accent6>
      <a:hlink>
        <a:srgbClr val="333333"/>
      </a:hlink>
      <a:folHlink>
        <a:srgbClr val="333333"/>
      </a:folHlink>
    </a:clrScheme>
    <a:fontScheme name="HvdM">
      <a:majorFont>
        <a:latin typeface="Arial"/>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399CE-8BD8-4685-9087-185313816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Sjabloon Word</Template>
  <TotalTime>1</TotalTime>
  <Pages>2</Pages>
  <Words>664</Words>
  <Characters>4413</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Thijs Ros</dc:creator>
  <cp:keywords/>
  <dc:description/>
  <cp:lastModifiedBy>Kirsten Schmidt</cp:lastModifiedBy>
  <cp:revision>2</cp:revision>
  <cp:lastPrinted>2010-03-30T14:46:00Z</cp:lastPrinted>
  <dcterms:created xsi:type="dcterms:W3CDTF">2022-02-23T15:44:00Z</dcterms:created>
  <dcterms:modified xsi:type="dcterms:W3CDTF">2022-02-23T15:44:00Z</dcterms:modified>
</cp:coreProperties>
</file>