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7FC1C" w14:textId="77777777" w:rsidR="00D12D05" w:rsidRPr="00D12D05" w:rsidRDefault="00D12D05" w:rsidP="00D12D05">
      <w:pPr>
        <w:rPr>
          <w:rFonts w:ascii="Arial" w:hAnsi="Arial" w:cs="Arial"/>
          <w:b/>
          <w:bCs/>
        </w:rPr>
      </w:pPr>
      <w:r w:rsidRPr="00D12D05">
        <w:rPr>
          <w:rFonts w:ascii="Arial" w:hAnsi="Arial" w:cs="Arial"/>
          <w:b/>
          <w:bCs/>
        </w:rPr>
        <w:t>Gescheiden in 2025? Check je voorlopige aanslag voor meer grip op je financiën</w:t>
      </w:r>
    </w:p>
    <w:p w14:paraId="10706D3F" w14:textId="53E8701A" w:rsidR="00D12D05" w:rsidRPr="00BD5727" w:rsidRDefault="00D12D05" w:rsidP="00BD5727">
      <w:pPr>
        <w:pStyle w:val="IntrotekstHvdM"/>
        <w:rPr>
          <w:rFonts w:ascii="Arial" w:hAnsi="Arial" w:cs="Arial"/>
        </w:rPr>
      </w:pPr>
      <w:r w:rsidRPr="00D12D05">
        <w:rPr>
          <w:rFonts w:ascii="Arial" w:hAnsi="Arial" w:cs="Arial"/>
        </w:rPr>
        <w:t xml:space="preserve">Ruim de helft van de mensen die uit elkaar gingen (50,8%) maakte zich vlak na de scheiding zorgen over hun financiële situatie in het nieuwe jaar. Zo blijkt uit een nieuwe flitspeiling van de Belastingdienst.* Een voorlopige aanslag inkomstenbelasting kan je meer grip geven op je financiën. Daarvoor is het wel belangrijk dat de gegevens op je aanslag kloppen. Ben jij in 2025 gescheiden en heb je </w:t>
      </w:r>
      <w:r w:rsidRPr="00BD5727">
        <w:rPr>
          <w:rFonts w:ascii="Arial" w:hAnsi="Arial" w:cs="Arial"/>
        </w:rPr>
        <w:t>een voorlopige aanslag? Controleer dan je voorlopige aanslag 2026 goed en pas aan waar nodig.</w:t>
      </w:r>
      <w:r w:rsidR="00BD5727" w:rsidRPr="00BD5727">
        <w:rPr>
          <w:rFonts w:ascii="Arial" w:hAnsi="Arial" w:cs="Arial"/>
        </w:rPr>
        <w:t xml:space="preserve"> </w:t>
      </w:r>
      <w:r w:rsidR="00BD5727" w:rsidRPr="00BD5727">
        <w:rPr>
          <w:rFonts w:ascii="Arial" w:hAnsi="Arial" w:cs="Arial"/>
        </w:rPr>
        <w:t xml:space="preserve">Zo ga je goed het nieuwe jaar in. </w:t>
      </w:r>
    </w:p>
    <w:p w14:paraId="7766C452" w14:textId="77777777" w:rsidR="00BD5727" w:rsidRPr="00BD5727" w:rsidRDefault="00BD5727" w:rsidP="00BD5727">
      <w:pPr>
        <w:pStyle w:val="IntrotekstHvdM"/>
      </w:pPr>
    </w:p>
    <w:p w14:paraId="77CC23FD" w14:textId="392A12AF" w:rsidR="00D12D05" w:rsidRPr="00D12D05" w:rsidRDefault="00D12D05" w:rsidP="00D12D05">
      <w:pPr>
        <w:rPr>
          <w:rFonts w:ascii="Arial" w:hAnsi="Arial" w:cs="Arial"/>
          <w:sz w:val="20"/>
          <w:szCs w:val="20"/>
        </w:rPr>
      </w:pPr>
      <w:r w:rsidRPr="00D12D05">
        <w:rPr>
          <w:rFonts w:ascii="Arial" w:hAnsi="Arial" w:cs="Arial"/>
          <w:sz w:val="20"/>
          <w:szCs w:val="20"/>
        </w:rPr>
        <w:t xml:space="preserve">In december en januari ontvangen zo’n 3,7 miljoen Nederlanders de voorlopige aanslag inkomstenbelasting over 2026. </w:t>
      </w:r>
      <w:r w:rsidR="001725F5" w:rsidRPr="001725F5">
        <w:rPr>
          <w:rFonts w:ascii="Arial" w:hAnsi="Arial" w:cs="Arial"/>
          <w:sz w:val="20"/>
          <w:szCs w:val="20"/>
        </w:rPr>
        <w:t xml:space="preserve">Misschien heb jij je voorlopige aanslag ook al ontvangen. In de voorlopige aanslag staat een schatting van hoeveel belasting je moet betalen of hoeveel geld je terugkrijgt van de Belastingdienst in 2026. </w:t>
      </w:r>
      <w:r w:rsidRPr="00D12D05">
        <w:rPr>
          <w:rFonts w:ascii="Arial" w:hAnsi="Arial" w:cs="Arial"/>
          <w:sz w:val="20"/>
          <w:szCs w:val="20"/>
        </w:rPr>
        <w:t>De schatting is gebaseerd op de meest recente gegevens die de Belastingdienst heeft. Zoals de belastingaangifte over 2024 of de voorlopige aanslag over 2025. Als je uit elkaar bent gegaan, verandert vaak ook je financiële situatie. Je inkomen is misschien anders, je bent misschien verhuisd en het kan zijn dat je nu partneralimentatie betaalt of ontvangt. Grote kans dat je gegevens niet meer kloppen.</w:t>
      </w:r>
    </w:p>
    <w:p w14:paraId="41B74305" w14:textId="0F10F63E" w:rsidR="00D12D05" w:rsidRPr="00D12D05" w:rsidRDefault="00D12D05" w:rsidP="00D12D05">
      <w:pPr>
        <w:rPr>
          <w:rFonts w:ascii="Arial" w:hAnsi="Arial" w:cs="Arial"/>
          <w:b/>
          <w:bCs/>
          <w:sz w:val="20"/>
          <w:szCs w:val="20"/>
        </w:rPr>
      </w:pPr>
      <w:r w:rsidRPr="00D12D05">
        <w:rPr>
          <w:rFonts w:ascii="Arial" w:hAnsi="Arial" w:cs="Arial"/>
          <w:b/>
          <w:bCs/>
          <w:sz w:val="20"/>
          <w:szCs w:val="20"/>
        </w:rPr>
        <w:t xml:space="preserve">Juiste bedrag ontvangen of betalen  </w:t>
      </w:r>
      <w:r>
        <w:rPr>
          <w:rFonts w:ascii="Arial" w:hAnsi="Arial" w:cs="Arial"/>
          <w:b/>
          <w:bCs/>
          <w:sz w:val="20"/>
          <w:szCs w:val="20"/>
        </w:rPr>
        <w:br/>
      </w:r>
      <w:r w:rsidRPr="00D12D05">
        <w:rPr>
          <w:rFonts w:ascii="Arial" w:hAnsi="Arial" w:cs="Arial"/>
          <w:sz w:val="20"/>
          <w:szCs w:val="20"/>
        </w:rPr>
        <w:t>Met de voorlopige aanslag inkomstenbelasting over 2026 schat je alvast in hoeveel belasting je over dat jaar moet betalen, of hoeveel geld je terugkrijgt. De voorlopige aanslag is een soort voorschot: je betaalt of ontvangt in het jaar dat je de inkomsten hebt. Als je moet betalen, kun je ervoor kiezen om dit in maximaal 11 termijnen te doen in 2026. In plaats van in één keer na het doen van de aangifte inkomstenbelasting over 2026. Als je geld terugkrijgt, kan je dit in maandelijkse termijnen ontvangen in 2026. Zo kan je je maandelijkse lasten verlagen.</w:t>
      </w:r>
    </w:p>
    <w:p w14:paraId="55583803" w14:textId="18C3606C" w:rsidR="00D12D05" w:rsidRPr="00D12D05" w:rsidRDefault="00D12D05" w:rsidP="00D12D05">
      <w:pPr>
        <w:rPr>
          <w:rFonts w:ascii="Arial" w:hAnsi="Arial" w:cs="Arial"/>
          <w:i/>
          <w:iCs/>
          <w:sz w:val="20"/>
          <w:szCs w:val="20"/>
        </w:rPr>
      </w:pPr>
      <w:r w:rsidRPr="00D12D05">
        <w:rPr>
          <w:rFonts w:ascii="Arial" w:hAnsi="Arial" w:cs="Arial"/>
          <w:sz w:val="20"/>
          <w:szCs w:val="20"/>
        </w:rPr>
        <w:t>Om verrassingen te voorkomen, is het goed je voorlopige aanslag aan te passen naar je nieuwe situatie. Zo weet je beter waar je aan toe bent. Ellen Baas van de Belastingdienst benadrukt</w:t>
      </w:r>
      <w:r w:rsidRPr="00D12D05">
        <w:rPr>
          <w:rFonts w:ascii="Arial" w:hAnsi="Arial" w:cs="Arial"/>
          <w:i/>
          <w:iCs/>
          <w:sz w:val="20"/>
          <w:szCs w:val="20"/>
        </w:rPr>
        <w:t>: “Het is voor iedereen die een voorlopige aanslag heeft belangrijk om deze te controleren. Vooral na een grote verandering in je leven is het fijn om meer grip te hebben. Dat kan veel financiële zorgen wegnemen. Onder andere als je gescheiden bent of je relatie uit is. Of als je een huis hebt gekocht of de AOW-leeftijd hebt bereikt. Als je nog geen voorlopige aanslag hebt, kan het handig zijn om deze aan te vragen.”</w:t>
      </w:r>
    </w:p>
    <w:p w14:paraId="10E1CD4A" w14:textId="164AA5AF" w:rsidR="00D12D05" w:rsidRPr="00D12D05" w:rsidRDefault="00D12D05" w:rsidP="00D12D05">
      <w:pPr>
        <w:rPr>
          <w:rFonts w:ascii="Arial" w:hAnsi="Arial" w:cs="Arial"/>
          <w:sz w:val="20"/>
          <w:szCs w:val="20"/>
        </w:rPr>
      </w:pPr>
      <w:r w:rsidRPr="00D12D05">
        <w:rPr>
          <w:rFonts w:ascii="Arial" w:hAnsi="Arial" w:cs="Arial"/>
          <w:b/>
          <w:bCs/>
          <w:sz w:val="20"/>
          <w:szCs w:val="20"/>
        </w:rPr>
        <w:t>Pas hier je voorlopige aanslag aan</w:t>
      </w:r>
      <w:r>
        <w:rPr>
          <w:rFonts w:ascii="Arial" w:hAnsi="Arial" w:cs="Arial"/>
          <w:sz w:val="20"/>
          <w:szCs w:val="20"/>
        </w:rPr>
        <w:br/>
      </w:r>
      <w:r w:rsidRPr="00D12D05">
        <w:rPr>
          <w:rFonts w:ascii="Arial" w:hAnsi="Arial" w:cs="Arial"/>
          <w:sz w:val="20"/>
          <w:szCs w:val="20"/>
        </w:rPr>
        <w:t xml:space="preserve">Op </w:t>
      </w:r>
      <w:hyperlink r:id="rId7" w:history="1">
        <w:r w:rsidRPr="00D12D05">
          <w:rPr>
            <w:rStyle w:val="Hyperlink"/>
            <w:rFonts w:ascii="Arial" w:hAnsi="Arial" w:cs="Arial"/>
            <w:sz w:val="20"/>
            <w:szCs w:val="20"/>
          </w:rPr>
          <w:t>belastingdienst.nl/</w:t>
        </w:r>
        <w:proofErr w:type="spellStart"/>
        <w:r w:rsidRPr="00D12D05">
          <w:rPr>
            <w:rStyle w:val="Hyperlink"/>
            <w:rFonts w:ascii="Arial" w:hAnsi="Arial" w:cs="Arial"/>
            <w:sz w:val="20"/>
            <w:szCs w:val="20"/>
          </w:rPr>
          <w:t>voorlopigeaanslag</w:t>
        </w:r>
        <w:proofErr w:type="spellEnd"/>
      </w:hyperlink>
      <w:r w:rsidRPr="00D12D05">
        <w:rPr>
          <w:rFonts w:ascii="Arial" w:hAnsi="Arial" w:cs="Arial"/>
          <w:sz w:val="20"/>
          <w:szCs w:val="20"/>
        </w:rPr>
        <w:t xml:space="preserve"> vind je informatie over hoe je je voorlopige aanslag controleert en wijzigt. Hier staat ook een hulpmiddel om je nieuwe maandbedrag te checken na een wijziging. Kom je er niet uit? Of heb je liever dat er iemand met je meekijkt? De Belastingdienst kan je daarbij helpen. Online, telefonisch of bij een belastingkantoor of steunpunt. Maak een afspraak op </w:t>
      </w:r>
      <w:hyperlink r:id="rId8" w:history="1">
        <w:r w:rsidRPr="00D12D05">
          <w:rPr>
            <w:rStyle w:val="Hyperlink"/>
            <w:rFonts w:ascii="Arial" w:hAnsi="Arial" w:cs="Arial"/>
            <w:sz w:val="20"/>
            <w:szCs w:val="20"/>
          </w:rPr>
          <w:t>belastingdienst.nl/hulp-bij-va</w:t>
        </w:r>
      </w:hyperlink>
    </w:p>
    <w:p w14:paraId="6526FD87" w14:textId="74DC7973" w:rsidR="00D12D05" w:rsidRPr="00D12D05" w:rsidRDefault="00D12D05" w:rsidP="00D12D05">
      <w:pPr>
        <w:rPr>
          <w:rFonts w:ascii="Arial" w:hAnsi="Arial" w:cs="Arial"/>
          <w:sz w:val="20"/>
          <w:szCs w:val="20"/>
        </w:rPr>
      </w:pPr>
      <w:r w:rsidRPr="00D12D05">
        <w:rPr>
          <w:rFonts w:ascii="Arial" w:hAnsi="Arial" w:cs="Arial"/>
          <w:b/>
          <w:bCs/>
          <w:sz w:val="20"/>
          <w:szCs w:val="20"/>
        </w:rPr>
        <w:t>Nog geen voorlopige aanslag?</w:t>
      </w:r>
      <w:r w:rsidRPr="00D12D05">
        <w:rPr>
          <w:rFonts w:ascii="Arial" w:hAnsi="Arial" w:cs="Arial"/>
          <w:sz w:val="20"/>
          <w:szCs w:val="20"/>
        </w:rPr>
        <w:t xml:space="preserve"> </w:t>
      </w:r>
      <w:r>
        <w:rPr>
          <w:rFonts w:ascii="Arial" w:hAnsi="Arial" w:cs="Arial"/>
          <w:sz w:val="20"/>
          <w:szCs w:val="20"/>
        </w:rPr>
        <w:br/>
      </w:r>
      <w:r w:rsidRPr="00D12D05">
        <w:rPr>
          <w:rFonts w:ascii="Arial" w:hAnsi="Arial" w:cs="Arial"/>
          <w:sz w:val="20"/>
          <w:szCs w:val="20"/>
        </w:rPr>
        <w:t xml:space="preserve">Je kan er zelf één aanvragen. Dat kan via </w:t>
      </w:r>
      <w:hyperlink r:id="rId9" w:history="1">
        <w:r w:rsidRPr="00D12D05">
          <w:rPr>
            <w:rStyle w:val="Hyperlink"/>
            <w:rFonts w:ascii="Arial" w:hAnsi="Arial" w:cs="Arial"/>
            <w:sz w:val="20"/>
            <w:szCs w:val="20"/>
          </w:rPr>
          <w:t>belastingdienst.nl/</w:t>
        </w:r>
        <w:proofErr w:type="spellStart"/>
        <w:r w:rsidRPr="00D12D05">
          <w:rPr>
            <w:rStyle w:val="Hyperlink"/>
            <w:rFonts w:ascii="Arial" w:hAnsi="Arial" w:cs="Arial"/>
            <w:sz w:val="20"/>
            <w:szCs w:val="20"/>
          </w:rPr>
          <w:t>voorlopigeaanslag</w:t>
        </w:r>
        <w:proofErr w:type="spellEnd"/>
      </w:hyperlink>
    </w:p>
    <w:p w14:paraId="5228147A" w14:textId="5E39E055" w:rsidR="00D12D05" w:rsidRDefault="00D12D05" w:rsidP="00D12D05">
      <w:pPr>
        <w:pBdr>
          <w:bottom w:val="single" w:sz="6" w:space="1" w:color="auto"/>
        </w:pBdr>
        <w:rPr>
          <w:rFonts w:ascii="Arial" w:hAnsi="Arial" w:cs="Arial"/>
          <w:i/>
          <w:iCs/>
          <w:sz w:val="20"/>
          <w:szCs w:val="20"/>
        </w:rPr>
      </w:pPr>
      <w:r w:rsidRPr="00D12D05">
        <w:rPr>
          <w:rFonts w:ascii="Arial" w:hAnsi="Arial" w:cs="Arial"/>
          <w:i/>
          <w:iCs/>
          <w:sz w:val="20"/>
          <w:szCs w:val="20"/>
        </w:rPr>
        <w:t xml:space="preserve">*De flitspeiling is in opdracht van de Belastingdienst uitgevoerd door </w:t>
      </w:r>
      <w:proofErr w:type="spellStart"/>
      <w:r w:rsidRPr="00D12D05">
        <w:rPr>
          <w:rFonts w:ascii="Arial" w:hAnsi="Arial" w:cs="Arial"/>
          <w:i/>
          <w:iCs/>
          <w:sz w:val="20"/>
          <w:szCs w:val="20"/>
        </w:rPr>
        <w:t>PanelWizard</w:t>
      </w:r>
      <w:proofErr w:type="spellEnd"/>
      <w:r w:rsidRPr="00D12D05">
        <w:rPr>
          <w:rFonts w:ascii="Arial" w:hAnsi="Arial" w:cs="Arial"/>
          <w:i/>
          <w:iCs/>
          <w:sz w:val="20"/>
          <w:szCs w:val="20"/>
        </w:rPr>
        <w:t xml:space="preserve"> onder een representatieve steekproef van ruim 500 Nederlanders die in de afgelopen 5 jaar uit elkaar zijn gegaan met een fiscaal partner</w:t>
      </w:r>
    </w:p>
    <w:p w14:paraId="35566494" w14:textId="77777777" w:rsidR="00D12D05" w:rsidRDefault="00D12D05" w:rsidP="00D12D05">
      <w:pPr>
        <w:pBdr>
          <w:bottom w:val="single" w:sz="6" w:space="1" w:color="auto"/>
        </w:pBdr>
        <w:rPr>
          <w:rFonts w:ascii="Arial" w:hAnsi="Arial" w:cs="Arial"/>
          <w:i/>
          <w:iCs/>
          <w:sz w:val="20"/>
          <w:szCs w:val="20"/>
        </w:rPr>
      </w:pPr>
    </w:p>
    <w:p w14:paraId="1A08B4CB" w14:textId="70A91244" w:rsidR="00D12D05" w:rsidRPr="00D12D05" w:rsidRDefault="00D12D05" w:rsidP="00D12D05">
      <w:pPr>
        <w:rPr>
          <w:rFonts w:ascii="Arial" w:hAnsi="Arial" w:cs="Arial"/>
          <w:b/>
          <w:bCs/>
          <w:sz w:val="20"/>
          <w:szCs w:val="20"/>
        </w:rPr>
      </w:pPr>
      <w:r w:rsidRPr="00D12D05">
        <w:rPr>
          <w:rFonts w:ascii="Arial" w:hAnsi="Arial" w:cs="Arial"/>
          <w:b/>
          <w:bCs/>
          <w:sz w:val="20"/>
          <w:szCs w:val="20"/>
        </w:rPr>
        <w:t>Noot voor de redactie, niet voor publicatie</w:t>
      </w:r>
      <w:r>
        <w:rPr>
          <w:rFonts w:ascii="Arial" w:hAnsi="Arial" w:cs="Arial"/>
          <w:b/>
          <w:bCs/>
          <w:sz w:val="20"/>
          <w:szCs w:val="20"/>
        </w:rPr>
        <w:br/>
      </w:r>
      <w:r w:rsidRPr="00D12D05">
        <w:rPr>
          <w:rFonts w:ascii="Arial" w:hAnsi="Arial" w:cs="Arial"/>
          <w:sz w:val="20"/>
          <w:szCs w:val="20"/>
        </w:rPr>
        <w:t xml:space="preserve">Neem bij vragen over dit bericht contact op met de Belastingdienst via </w:t>
      </w:r>
      <w:hyperlink r:id="rId10" w:history="1">
        <w:r w:rsidRPr="007015BA">
          <w:rPr>
            <w:rStyle w:val="Hyperlink"/>
            <w:rFonts w:ascii="Arial" w:hAnsi="Arial" w:cs="Arial"/>
            <w:sz w:val="20"/>
            <w:szCs w:val="20"/>
          </w:rPr>
          <w:t>pers@belastingdienst.nl</w:t>
        </w:r>
      </w:hyperlink>
    </w:p>
    <w:p w14:paraId="5B0C7EBA" w14:textId="77777777" w:rsidR="00D12D05" w:rsidRPr="00D12D05" w:rsidRDefault="00D12D05" w:rsidP="00D12D05">
      <w:pPr>
        <w:rPr>
          <w:rFonts w:ascii="Arial" w:hAnsi="Arial" w:cs="Arial"/>
          <w:sz w:val="20"/>
          <w:szCs w:val="20"/>
        </w:rPr>
      </w:pPr>
    </w:p>
    <w:p w14:paraId="5107FD10" w14:textId="09667B24" w:rsidR="00C426E2" w:rsidRPr="00D12D05" w:rsidRDefault="00D12D05" w:rsidP="00D12D05">
      <w:pPr>
        <w:rPr>
          <w:rFonts w:ascii="Arial" w:hAnsi="Arial" w:cs="Arial"/>
          <w:sz w:val="20"/>
          <w:szCs w:val="20"/>
        </w:rPr>
      </w:pPr>
      <w:r w:rsidRPr="00D12D05">
        <w:rPr>
          <w:rFonts w:ascii="Arial" w:hAnsi="Arial" w:cs="Arial"/>
          <w:sz w:val="20"/>
          <w:szCs w:val="20"/>
        </w:rPr>
        <w:t> </w:t>
      </w:r>
    </w:p>
    <w:sectPr w:rsidR="00C426E2" w:rsidRPr="00D12D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D05"/>
    <w:rsid w:val="0010271B"/>
    <w:rsid w:val="001725F5"/>
    <w:rsid w:val="00232D33"/>
    <w:rsid w:val="00454FF2"/>
    <w:rsid w:val="00BD5727"/>
    <w:rsid w:val="00C426E2"/>
    <w:rsid w:val="00D12D05"/>
    <w:rsid w:val="00E345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CB4F2"/>
  <w15:chartTrackingRefBased/>
  <w15:docId w15:val="{2231730A-A8BE-4ABF-92AD-24210F3D4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12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12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12D0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12D0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12D0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12D0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12D0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12D0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12D0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12D0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12D0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12D0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12D0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12D0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12D0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12D0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12D0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12D05"/>
    <w:rPr>
      <w:rFonts w:eastAsiaTheme="majorEastAsia" w:cstheme="majorBidi"/>
      <w:color w:val="272727" w:themeColor="text1" w:themeTint="D8"/>
    </w:rPr>
  </w:style>
  <w:style w:type="paragraph" w:styleId="Titel">
    <w:name w:val="Title"/>
    <w:basedOn w:val="Standaard"/>
    <w:next w:val="Standaard"/>
    <w:link w:val="TitelChar"/>
    <w:uiPriority w:val="10"/>
    <w:qFormat/>
    <w:rsid w:val="00D12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12D0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12D0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12D0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12D0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12D05"/>
    <w:rPr>
      <w:i/>
      <w:iCs/>
      <w:color w:val="404040" w:themeColor="text1" w:themeTint="BF"/>
    </w:rPr>
  </w:style>
  <w:style w:type="paragraph" w:styleId="Lijstalinea">
    <w:name w:val="List Paragraph"/>
    <w:basedOn w:val="Standaard"/>
    <w:uiPriority w:val="34"/>
    <w:qFormat/>
    <w:rsid w:val="00D12D05"/>
    <w:pPr>
      <w:ind w:left="720"/>
      <w:contextualSpacing/>
    </w:pPr>
  </w:style>
  <w:style w:type="character" w:styleId="Intensievebenadrukking">
    <w:name w:val="Intense Emphasis"/>
    <w:basedOn w:val="Standaardalinea-lettertype"/>
    <w:uiPriority w:val="21"/>
    <w:qFormat/>
    <w:rsid w:val="00D12D05"/>
    <w:rPr>
      <w:i/>
      <w:iCs/>
      <w:color w:val="0F4761" w:themeColor="accent1" w:themeShade="BF"/>
    </w:rPr>
  </w:style>
  <w:style w:type="paragraph" w:styleId="Duidelijkcitaat">
    <w:name w:val="Intense Quote"/>
    <w:basedOn w:val="Standaard"/>
    <w:next w:val="Standaard"/>
    <w:link w:val="DuidelijkcitaatChar"/>
    <w:uiPriority w:val="30"/>
    <w:qFormat/>
    <w:rsid w:val="00D12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12D05"/>
    <w:rPr>
      <w:i/>
      <w:iCs/>
      <w:color w:val="0F4761" w:themeColor="accent1" w:themeShade="BF"/>
    </w:rPr>
  </w:style>
  <w:style w:type="character" w:styleId="Intensieveverwijzing">
    <w:name w:val="Intense Reference"/>
    <w:basedOn w:val="Standaardalinea-lettertype"/>
    <w:uiPriority w:val="32"/>
    <w:qFormat/>
    <w:rsid w:val="00D12D05"/>
    <w:rPr>
      <w:b/>
      <w:bCs/>
      <w:smallCaps/>
      <w:color w:val="0F4761" w:themeColor="accent1" w:themeShade="BF"/>
      <w:spacing w:val="5"/>
    </w:rPr>
  </w:style>
  <w:style w:type="character" w:styleId="Hyperlink">
    <w:name w:val="Hyperlink"/>
    <w:basedOn w:val="Standaardalinea-lettertype"/>
    <w:uiPriority w:val="99"/>
    <w:unhideWhenUsed/>
    <w:rsid w:val="00D12D05"/>
    <w:rPr>
      <w:color w:val="467886" w:themeColor="hyperlink"/>
      <w:u w:val="single"/>
    </w:rPr>
  </w:style>
  <w:style w:type="character" w:styleId="Onopgelostemelding">
    <w:name w:val="Unresolved Mention"/>
    <w:basedOn w:val="Standaardalinea-lettertype"/>
    <w:uiPriority w:val="99"/>
    <w:semiHidden/>
    <w:unhideWhenUsed/>
    <w:rsid w:val="00D12D05"/>
    <w:rPr>
      <w:color w:val="605E5C"/>
      <w:shd w:val="clear" w:color="auto" w:fill="E1DFDD"/>
    </w:rPr>
  </w:style>
  <w:style w:type="paragraph" w:customStyle="1" w:styleId="IntrotekstHvdM">
    <w:name w:val="Introtekst HvdM"/>
    <w:basedOn w:val="BodyHvdM"/>
    <w:qFormat/>
    <w:rsid w:val="00BD5727"/>
    <w:rPr>
      <w:b/>
      <w:bCs/>
    </w:rPr>
  </w:style>
  <w:style w:type="paragraph" w:customStyle="1" w:styleId="BodyHvdM">
    <w:name w:val="Body HvdM"/>
    <w:basedOn w:val="Standaard"/>
    <w:qFormat/>
    <w:rsid w:val="00BD5727"/>
    <w:pPr>
      <w:spacing w:after="0" w:line="240" w:lineRule="auto"/>
    </w:pPr>
    <w:rPr>
      <w:rFonts w:ascii="Tahoma" w:eastAsia="Times New Roman" w:hAnsi="Tahoma" w:cs="Times New Roman"/>
      <w:color w:val="333333"/>
      <w:kern w:val="0"/>
      <w:sz w:val="20"/>
      <w:szCs w:val="2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851980">
      <w:bodyDiv w:val="1"/>
      <w:marLeft w:val="0"/>
      <w:marRight w:val="0"/>
      <w:marTop w:val="0"/>
      <w:marBottom w:val="0"/>
      <w:divBdr>
        <w:top w:val="none" w:sz="0" w:space="0" w:color="auto"/>
        <w:left w:val="none" w:sz="0" w:space="0" w:color="auto"/>
        <w:bottom w:val="none" w:sz="0" w:space="0" w:color="auto"/>
        <w:right w:val="none" w:sz="0" w:space="0" w:color="auto"/>
      </w:divBdr>
    </w:div>
    <w:div w:id="160465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astingdienst.nl/wps/wcm/connect/nl/voorlopige-aanslag/content/hulp-bij-mijn-voorlopige-aanslag" TargetMode="External"/><Relationship Id="rId3" Type="http://schemas.openxmlformats.org/officeDocument/2006/relationships/customXml" Target="../customXml/item3.xml"/><Relationship Id="rId7" Type="http://schemas.openxmlformats.org/officeDocument/2006/relationships/hyperlink" Target="https://www.belastingdienst.nl/wps/wcm/connect/nl/voorlopige-aanslag/voorlopige-aanslag"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pers@belastingdienst.nl" TargetMode="External"/><Relationship Id="rId4" Type="http://schemas.openxmlformats.org/officeDocument/2006/relationships/styles" Target="styles.xml"/><Relationship Id="rId9" Type="http://schemas.openxmlformats.org/officeDocument/2006/relationships/hyperlink" Target="https://www.belastingdienst.nl/wps/wcm/connect/nl/voorlopige-aanslag/voorlopige-aanslag"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d4290732a18aacb3bc481f47eb5e5a52">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270195f95d20e6d79975507a5e4df5ac"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F219BA-E5F6-412A-9188-2538C6BC1D5E}">
  <ds:schemaRefs>
    <ds:schemaRef ds:uri="http://schemas.microsoft.com/office/2006/metadata/properties"/>
    <ds:schemaRef ds:uri="http://schemas.microsoft.com/office/infopath/2007/PartnerControls"/>
    <ds:schemaRef ds:uri="2a95a6da-d500-4fc0-8405-b678401fc4b8"/>
    <ds:schemaRef ds:uri="4594deff-20e9-4adf-bd2f-06a7488c51c5"/>
  </ds:schemaRefs>
</ds:datastoreItem>
</file>

<file path=customXml/itemProps2.xml><?xml version="1.0" encoding="utf-8"?>
<ds:datastoreItem xmlns:ds="http://schemas.openxmlformats.org/officeDocument/2006/customXml" ds:itemID="{CB5EE38A-3141-4281-92B7-D7A6DBA7C08D}">
  <ds:schemaRefs>
    <ds:schemaRef ds:uri="http://schemas.microsoft.com/sharepoint/v3/contenttype/forms"/>
  </ds:schemaRefs>
</ds:datastoreItem>
</file>

<file path=customXml/itemProps3.xml><?xml version="1.0" encoding="utf-8"?>
<ds:datastoreItem xmlns:ds="http://schemas.openxmlformats.org/officeDocument/2006/customXml" ds:itemID="{07DE8166-5D54-4CDA-9812-459473F94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a6da-d500-4fc0-8405-b678401fc4b8"/>
    <ds:schemaRef ds:uri="4594deff-20e9-4adf-bd2f-06a7488c5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591</Words>
  <Characters>3252</Characters>
  <Application>Microsoft Office Word</Application>
  <DocSecurity>0</DocSecurity>
  <Lines>27</Lines>
  <Paragraphs>7</Paragraphs>
  <ScaleCrop>false</ScaleCrop>
  <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Neuvenheim</dc:creator>
  <cp:keywords/>
  <dc:description/>
  <cp:lastModifiedBy>Jill Neuvenheim</cp:lastModifiedBy>
  <cp:revision>4</cp:revision>
  <dcterms:created xsi:type="dcterms:W3CDTF">2025-12-24T13:15:00Z</dcterms:created>
  <dcterms:modified xsi:type="dcterms:W3CDTF">2026-01-02T10:23:00Z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y fmtid="{D5CDD505-2E9C-101B-9397-08002B2CF9AE}" pid="3" name="MediaServiceImageTags">
    <vt:lpwstr/>
  </property>
</Properties>
</file>