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F6786" w14:textId="77777777" w:rsidR="0052356B" w:rsidRPr="00E65AF8" w:rsidRDefault="0052356B" w:rsidP="0052356B">
      <w:pPr>
        <w:rPr>
          <w:rFonts w:ascii="Verdana" w:hAnsi="Verdana"/>
          <w:b/>
          <w:bCs/>
        </w:rPr>
      </w:pPr>
      <w:r w:rsidRPr="00E65AF8">
        <w:rPr>
          <w:rFonts w:ascii="Verdana" w:hAnsi="Verdana"/>
          <w:b/>
          <w:bCs/>
        </w:rPr>
        <w:t xml:space="preserve">Message house </w:t>
      </w:r>
      <w:proofErr w:type="spellStart"/>
      <w:r w:rsidRPr="00E65AF8">
        <w:rPr>
          <w:rFonts w:ascii="Verdana" w:hAnsi="Verdana"/>
          <w:b/>
          <w:bCs/>
        </w:rPr>
        <w:t>Wtta</w:t>
      </w:r>
      <w:proofErr w:type="spellEnd"/>
    </w:p>
    <w:p w14:paraId="30122AA8" w14:textId="6508DE5F" w:rsidR="003D6067" w:rsidRPr="00E65AF8" w:rsidRDefault="0052356B" w:rsidP="00E65AF8">
      <w:pPr>
        <w:rPr>
          <w:rFonts w:ascii="Verdana" w:eastAsia="Times New Roman" w:hAnsi="Verdana" w:cs="Times New Roman"/>
          <w:kern w:val="0"/>
          <w:sz w:val="18"/>
          <w:szCs w:val="18"/>
          <w:lang w:eastAsia="nl-NL"/>
          <w14:ligatures w14:val="none"/>
        </w:rPr>
      </w:pPr>
      <w:r w:rsidRPr="00E65AF8">
        <w:rPr>
          <w:rFonts w:ascii="Verdana" w:hAnsi="Verdana"/>
          <w:b/>
          <w:bCs/>
          <w:sz w:val="18"/>
          <w:szCs w:val="18"/>
        </w:rPr>
        <w:t>Nieuwe wet voor uitleners en inleners van personeel</w:t>
      </w:r>
      <w:r w:rsidR="00E65AF8">
        <w:rPr>
          <w:rFonts w:ascii="Verdana" w:hAnsi="Verdana"/>
          <w:b/>
          <w:bCs/>
          <w:sz w:val="18"/>
          <w:szCs w:val="18"/>
        </w:rPr>
        <w:t xml:space="preserve"> </w:t>
      </w:r>
      <w:r w:rsidR="00E65AF8">
        <w:rPr>
          <w:rFonts w:ascii="Verdana" w:hAnsi="Verdana"/>
          <w:b/>
          <w:bCs/>
          <w:sz w:val="18"/>
          <w:szCs w:val="18"/>
        </w:rPr>
        <w:br/>
      </w:r>
      <w:r w:rsidR="003D6067" w:rsidRPr="00E65AF8">
        <w:rPr>
          <w:rFonts w:ascii="Verdana" w:eastAsia="Times New Roman" w:hAnsi="Verdana" w:cs="Times New Roman"/>
          <w:kern w:val="0"/>
          <w:sz w:val="18"/>
          <w:szCs w:val="18"/>
          <w:lang w:eastAsia="nl-NL"/>
          <w14:ligatures w14:val="none"/>
        </w:rPr>
        <w:t>In de uitleenmarkt komen nog te vaak misstanden voor. Daarom komt er een nieuwe wet</w:t>
      </w:r>
      <w:r w:rsidR="007C3EC4" w:rsidRPr="00E65AF8">
        <w:rPr>
          <w:rFonts w:ascii="Verdana" w:eastAsia="Times New Roman" w:hAnsi="Verdana" w:cs="Times New Roman"/>
          <w:kern w:val="0"/>
          <w:sz w:val="18"/>
          <w:szCs w:val="18"/>
          <w:lang w:eastAsia="nl-NL"/>
          <w14:ligatures w14:val="none"/>
        </w:rPr>
        <w:t>:</w:t>
      </w:r>
      <w:r w:rsidR="00474A98" w:rsidRPr="00E65AF8">
        <w:rPr>
          <w:rFonts w:ascii="Verdana" w:eastAsia="Times New Roman" w:hAnsi="Verdana" w:cs="Times New Roman"/>
          <w:kern w:val="0"/>
          <w:sz w:val="18"/>
          <w:szCs w:val="18"/>
          <w:lang w:eastAsia="nl-NL"/>
          <w14:ligatures w14:val="none"/>
        </w:rPr>
        <w:t xml:space="preserve"> </w:t>
      </w:r>
      <w:r w:rsidR="003D6067" w:rsidRPr="00E65AF8">
        <w:rPr>
          <w:rFonts w:ascii="Verdana" w:eastAsia="Times New Roman" w:hAnsi="Verdana" w:cs="Times New Roman"/>
          <w:kern w:val="0"/>
          <w:sz w:val="18"/>
          <w:szCs w:val="18"/>
          <w:lang w:eastAsia="nl-NL"/>
          <w14:ligatures w14:val="none"/>
        </w:rPr>
        <w:t>de Wet toelating terbeschikkingstelling van arbeidskrachten (</w:t>
      </w:r>
      <w:proofErr w:type="spellStart"/>
      <w:r w:rsidR="003D6067" w:rsidRPr="00E65AF8">
        <w:rPr>
          <w:rFonts w:ascii="Verdana" w:eastAsia="Times New Roman" w:hAnsi="Verdana" w:cs="Times New Roman"/>
          <w:kern w:val="0"/>
          <w:sz w:val="18"/>
          <w:szCs w:val="18"/>
          <w:lang w:eastAsia="nl-NL"/>
          <w14:ligatures w14:val="none"/>
        </w:rPr>
        <w:t>Wtta</w:t>
      </w:r>
      <w:proofErr w:type="spellEnd"/>
      <w:r w:rsidR="003D6067" w:rsidRPr="00E65AF8">
        <w:rPr>
          <w:rFonts w:ascii="Verdana" w:eastAsia="Times New Roman" w:hAnsi="Verdana" w:cs="Times New Roman"/>
          <w:kern w:val="0"/>
          <w:sz w:val="18"/>
          <w:szCs w:val="18"/>
          <w:lang w:eastAsia="nl-NL"/>
          <w14:ligatures w14:val="none"/>
        </w:rPr>
        <w:t>).</w:t>
      </w:r>
      <w:r w:rsidR="008E0A18" w:rsidRPr="00E65AF8">
        <w:rPr>
          <w:rFonts w:ascii="Verdana" w:eastAsia="Times New Roman" w:hAnsi="Verdana" w:cs="Times New Roman"/>
          <w:kern w:val="0"/>
          <w:sz w:val="18"/>
          <w:szCs w:val="18"/>
          <w:lang w:eastAsia="nl-NL"/>
          <w14:ligatures w14:val="none"/>
        </w:rPr>
        <w:t xml:space="preserve"> Deze wet </w:t>
      </w:r>
      <w:r w:rsidR="007C3EC4" w:rsidRPr="00E65AF8">
        <w:rPr>
          <w:rFonts w:ascii="Verdana" w:eastAsia="Times New Roman" w:hAnsi="Verdana" w:cs="Times New Roman"/>
          <w:kern w:val="0"/>
          <w:sz w:val="18"/>
          <w:szCs w:val="18"/>
          <w:lang w:eastAsia="nl-NL"/>
          <w14:ligatures w14:val="none"/>
        </w:rPr>
        <w:t>moet zorgen</w:t>
      </w:r>
      <w:r w:rsidR="008E0A18" w:rsidRPr="00E65AF8">
        <w:rPr>
          <w:rFonts w:ascii="Verdana" w:eastAsia="Times New Roman" w:hAnsi="Verdana" w:cs="Times New Roman"/>
          <w:kern w:val="0"/>
          <w:sz w:val="18"/>
          <w:szCs w:val="18"/>
          <w:lang w:eastAsia="nl-NL"/>
          <w14:ligatures w14:val="none"/>
        </w:rPr>
        <w:t xml:space="preserve"> voor een eerlijkere, betrouwbaardere en veiligere uitleenmarkt.</w:t>
      </w:r>
      <w:r w:rsidR="003D6067" w:rsidRPr="00E65AF8">
        <w:rPr>
          <w:rFonts w:ascii="Verdana" w:eastAsia="Times New Roman" w:hAnsi="Verdana" w:cs="Times New Roman"/>
          <w:kern w:val="0"/>
          <w:sz w:val="18"/>
          <w:szCs w:val="18"/>
          <w:lang w:eastAsia="nl-NL"/>
          <w14:ligatures w14:val="none"/>
        </w:rPr>
        <w:t xml:space="preserve"> De wet </w:t>
      </w:r>
      <w:r w:rsidR="008E0A18" w:rsidRPr="00E65AF8">
        <w:rPr>
          <w:rFonts w:ascii="Verdana" w:eastAsia="Times New Roman" w:hAnsi="Verdana" w:cs="Times New Roman"/>
          <w:kern w:val="0"/>
          <w:sz w:val="18"/>
          <w:szCs w:val="18"/>
          <w:lang w:eastAsia="nl-NL"/>
          <w14:ligatures w14:val="none"/>
        </w:rPr>
        <w:t>treedt</w:t>
      </w:r>
      <w:r w:rsidR="003D6067" w:rsidRPr="00E65AF8">
        <w:rPr>
          <w:rFonts w:ascii="Verdana" w:eastAsia="Times New Roman" w:hAnsi="Verdana" w:cs="Times New Roman"/>
          <w:kern w:val="0"/>
          <w:sz w:val="18"/>
          <w:szCs w:val="18"/>
          <w:lang w:eastAsia="nl-NL"/>
          <w14:ligatures w14:val="none"/>
        </w:rPr>
        <w:t xml:space="preserve"> in</w:t>
      </w:r>
      <w:r w:rsidR="008E0A18" w:rsidRPr="00E65AF8">
        <w:rPr>
          <w:rFonts w:ascii="Verdana" w:eastAsia="Times New Roman" w:hAnsi="Verdana" w:cs="Times New Roman"/>
          <w:kern w:val="0"/>
          <w:sz w:val="18"/>
          <w:szCs w:val="18"/>
          <w:lang w:eastAsia="nl-NL"/>
          <w14:ligatures w14:val="none"/>
        </w:rPr>
        <w:t xml:space="preserve"> werking</w:t>
      </w:r>
      <w:r w:rsidR="003D6067" w:rsidRPr="00E65AF8">
        <w:rPr>
          <w:rFonts w:ascii="Verdana" w:eastAsia="Times New Roman" w:hAnsi="Verdana" w:cs="Times New Roman"/>
          <w:kern w:val="0"/>
          <w:sz w:val="18"/>
          <w:szCs w:val="18"/>
          <w:lang w:eastAsia="nl-NL"/>
          <w14:ligatures w14:val="none"/>
        </w:rPr>
        <w:t xml:space="preserve"> op 1 januari 2027. Dat jaar geldt als overgangsjaar, zodat bedrijven zich kunnen voorbereiden op de nieuwe </w:t>
      </w:r>
      <w:r w:rsidR="008E0A18" w:rsidRPr="00E65AF8">
        <w:rPr>
          <w:rFonts w:ascii="Verdana" w:eastAsia="Times New Roman" w:hAnsi="Verdana" w:cs="Times New Roman"/>
          <w:kern w:val="0"/>
          <w:sz w:val="18"/>
          <w:szCs w:val="18"/>
          <w:lang w:eastAsia="nl-NL"/>
          <w14:ligatures w14:val="none"/>
        </w:rPr>
        <w:t>regels</w:t>
      </w:r>
      <w:r w:rsidR="003D6067" w:rsidRPr="00E65AF8">
        <w:rPr>
          <w:rFonts w:ascii="Verdana" w:eastAsia="Times New Roman" w:hAnsi="Verdana" w:cs="Times New Roman"/>
          <w:kern w:val="0"/>
          <w:sz w:val="18"/>
          <w:szCs w:val="18"/>
          <w:lang w:eastAsia="nl-NL"/>
          <w14:ligatures w14:val="none"/>
        </w:rPr>
        <w:t xml:space="preserve">. </w:t>
      </w:r>
      <w:r w:rsidR="007C3EC4" w:rsidRPr="00E65AF8">
        <w:rPr>
          <w:rFonts w:ascii="Verdana" w:eastAsia="Times New Roman" w:hAnsi="Verdana" w:cs="Times New Roman"/>
          <w:kern w:val="0"/>
          <w:sz w:val="18"/>
          <w:szCs w:val="18"/>
          <w:lang w:eastAsia="nl-NL"/>
          <w14:ligatures w14:val="none"/>
        </w:rPr>
        <w:t xml:space="preserve">Vanaf 1 januari 2028 mogen alleen uitleners die zijn toegelaten door de Nederlandse Autoriteit Uitleenmarkt (NAU) </w:t>
      </w:r>
      <w:r w:rsidR="00031CC8" w:rsidRPr="00E65AF8">
        <w:rPr>
          <w:rFonts w:ascii="Verdana" w:eastAsia="Times New Roman" w:hAnsi="Verdana" w:cs="Times New Roman"/>
          <w:kern w:val="0"/>
          <w:sz w:val="18"/>
          <w:szCs w:val="18"/>
          <w:lang w:eastAsia="nl-NL"/>
          <w14:ligatures w14:val="none"/>
        </w:rPr>
        <w:t xml:space="preserve">nog </w:t>
      </w:r>
      <w:r w:rsidR="007C3EC4" w:rsidRPr="00E65AF8">
        <w:rPr>
          <w:rFonts w:ascii="Verdana" w:eastAsia="Times New Roman" w:hAnsi="Verdana" w:cs="Times New Roman"/>
          <w:kern w:val="0"/>
          <w:sz w:val="18"/>
          <w:szCs w:val="18"/>
          <w:lang w:eastAsia="nl-NL"/>
          <w14:ligatures w14:val="none"/>
        </w:rPr>
        <w:t>personeel uitlenen</w:t>
      </w:r>
      <w:r w:rsidR="00474A98" w:rsidRPr="00E65AF8">
        <w:rPr>
          <w:rFonts w:ascii="Verdana" w:eastAsia="Times New Roman" w:hAnsi="Verdana" w:cs="Times New Roman"/>
          <w:kern w:val="0"/>
          <w:sz w:val="18"/>
          <w:szCs w:val="18"/>
          <w:lang w:eastAsia="nl-NL"/>
          <w14:ligatures w14:val="none"/>
        </w:rPr>
        <w:t xml:space="preserve"> aan een ander bedrijf</w:t>
      </w:r>
      <w:r w:rsidR="007C3EC4" w:rsidRPr="00E65AF8">
        <w:rPr>
          <w:rFonts w:ascii="Verdana" w:eastAsia="Times New Roman" w:hAnsi="Verdana" w:cs="Times New Roman"/>
          <w:kern w:val="0"/>
          <w:sz w:val="18"/>
          <w:szCs w:val="18"/>
          <w:lang w:eastAsia="nl-NL"/>
          <w14:ligatures w14:val="none"/>
        </w:rPr>
        <w:t xml:space="preserve">. </w:t>
      </w:r>
      <w:r w:rsidR="00D83CCD" w:rsidRPr="00E65AF8">
        <w:rPr>
          <w:rFonts w:ascii="Verdana" w:eastAsia="Times New Roman" w:hAnsi="Verdana" w:cs="Times New Roman"/>
          <w:kern w:val="0"/>
          <w:sz w:val="18"/>
          <w:szCs w:val="18"/>
          <w:lang w:eastAsia="nl-NL"/>
          <w14:ligatures w14:val="none"/>
        </w:rPr>
        <w:t>B</w:t>
      </w:r>
      <w:r w:rsidR="00474A98" w:rsidRPr="00E65AF8">
        <w:rPr>
          <w:rFonts w:ascii="Verdana" w:eastAsia="Times New Roman" w:hAnsi="Verdana" w:cs="Times New Roman"/>
          <w:kern w:val="0"/>
          <w:sz w:val="18"/>
          <w:szCs w:val="18"/>
          <w:lang w:eastAsia="nl-NL"/>
          <w14:ligatures w14:val="none"/>
        </w:rPr>
        <w:t>edrijven die personeel inlenen</w:t>
      </w:r>
      <w:r w:rsidR="007C3EC4" w:rsidRPr="00E65AF8">
        <w:rPr>
          <w:rFonts w:ascii="Verdana" w:eastAsia="Times New Roman" w:hAnsi="Verdana" w:cs="Times New Roman"/>
          <w:kern w:val="0"/>
          <w:sz w:val="18"/>
          <w:szCs w:val="18"/>
          <w:lang w:eastAsia="nl-NL"/>
          <w14:ligatures w14:val="none"/>
        </w:rPr>
        <w:t xml:space="preserve"> mogen </w:t>
      </w:r>
      <w:r w:rsidR="007569F2" w:rsidRPr="00E65AF8">
        <w:rPr>
          <w:rFonts w:ascii="Verdana" w:eastAsia="Times New Roman" w:hAnsi="Verdana" w:cs="Times New Roman"/>
          <w:kern w:val="0"/>
          <w:sz w:val="18"/>
          <w:szCs w:val="18"/>
          <w:lang w:eastAsia="nl-NL"/>
          <w14:ligatures w14:val="none"/>
        </w:rPr>
        <w:t>vanaf dan</w:t>
      </w:r>
      <w:r w:rsidR="007C3EC4" w:rsidRPr="00E65AF8">
        <w:rPr>
          <w:rFonts w:ascii="Verdana" w:eastAsia="Times New Roman" w:hAnsi="Verdana" w:cs="Times New Roman"/>
          <w:kern w:val="0"/>
          <w:sz w:val="18"/>
          <w:szCs w:val="18"/>
          <w:lang w:eastAsia="nl-NL"/>
          <w14:ligatures w14:val="none"/>
        </w:rPr>
        <w:t xml:space="preserve"> alleen samenwerken met toegelaten uitleners.</w:t>
      </w:r>
      <w:r w:rsidR="00474A98" w:rsidRPr="00E65AF8">
        <w:rPr>
          <w:rFonts w:ascii="Verdana" w:eastAsia="Times New Roman" w:hAnsi="Verdana" w:cs="Times New Roman"/>
          <w:kern w:val="0"/>
          <w:sz w:val="18"/>
          <w:szCs w:val="18"/>
          <w:lang w:eastAsia="nl-NL"/>
          <w14:ligatures w14:val="none"/>
        </w:rPr>
        <w:t xml:space="preserve"> </w:t>
      </w:r>
      <w:r w:rsidR="003D6067" w:rsidRPr="00E65AF8">
        <w:rPr>
          <w:rFonts w:ascii="Verdana" w:eastAsia="Times New Roman" w:hAnsi="Verdana" w:cs="Times New Roman"/>
          <w:kern w:val="0"/>
          <w:sz w:val="18"/>
          <w:szCs w:val="18"/>
          <w:lang w:eastAsia="nl-NL"/>
          <w14:ligatures w14:val="none"/>
        </w:rPr>
        <w:t>Of een uitlener is toegelaten is straks zichtbaar in het openbare register van de NAU.</w:t>
      </w:r>
      <w:r w:rsidR="00474A98" w:rsidRPr="00E65AF8">
        <w:rPr>
          <w:rFonts w:ascii="Verdana" w:eastAsia="Times New Roman" w:hAnsi="Verdana" w:cs="Times New Roman"/>
          <w:kern w:val="0"/>
          <w:sz w:val="18"/>
          <w:szCs w:val="18"/>
          <w:lang w:eastAsia="nl-NL"/>
          <w14:ligatures w14:val="none"/>
        </w:rPr>
        <w:t xml:space="preserve"> </w:t>
      </w:r>
      <w:r w:rsidR="003D6067" w:rsidRPr="00E65AF8">
        <w:rPr>
          <w:rFonts w:ascii="Verdana" w:eastAsia="Times New Roman" w:hAnsi="Verdana" w:cs="Times New Roman"/>
          <w:kern w:val="0"/>
          <w:sz w:val="18"/>
          <w:szCs w:val="18"/>
          <w:lang w:eastAsia="nl-NL"/>
          <w14:ligatures w14:val="none"/>
        </w:rPr>
        <w:t>De Nederlandse Arbeidsinspectie gaat vanaf 2028 actief handhaven. Bedrijven die niet op tijd voorbereid zijn, lopen risico op boetes en andere maatregelen.</w:t>
      </w:r>
    </w:p>
    <w:p w14:paraId="1154C40E" w14:textId="1118C237" w:rsidR="0052356B" w:rsidRPr="00E65AF8" w:rsidRDefault="0052356B" w:rsidP="0052356B">
      <w:pPr>
        <w:pStyle w:val="NoSpacing"/>
        <w:rPr>
          <w:rFonts w:ascii="Verdana" w:hAnsi="Verdana"/>
          <w:b/>
          <w:bCs/>
          <w:sz w:val="18"/>
          <w:szCs w:val="18"/>
        </w:rPr>
      </w:pPr>
      <w:r w:rsidRPr="00E65AF8">
        <w:rPr>
          <w:rFonts w:ascii="Verdana" w:hAnsi="Verdana"/>
          <w:b/>
          <w:bCs/>
          <w:color w:val="39860B"/>
          <w:sz w:val="18"/>
          <w:szCs w:val="18"/>
        </w:rPr>
        <w:t>Waarom de wet nodig is</w:t>
      </w:r>
    </w:p>
    <w:p w14:paraId="7BF20E32" w14:textId="78AF5340" w:rsidR="0052356B" w:rsidRPr="00E65AF8" w:rsidRDefault="00600318" w:rsidP="0052356B">
      <w:pPr>
        <w:pStyle w:val="NoSpacing"/>
        <w:rPr>
          <w:rFonts w:ascii="Verdana" w:hAnsi="Verdana"/>
          <w:sz w:val="18"/>
          <w:szCs w:val="18"/>
        </w:rPr>
      </w:pPr>
      <w:r w:rsidRPr="00E65AF8">
        <w:rPr>
          <w:rFonts w:ascii="Verdana" w:hAnsi="Verdana"/>
          <w:sz w:val="18"/>
          <w:szCs w:val="18"/>
        </w:rPr>
        <w:t>Bedrijven die zich niet aan de regels houden, kunnen goedkoper werken. Daardoor dalen de prijzen, komen arbeidsvoorwaarden onder druk te staan en verliezen bedrijven die wel volgens de regels werken opdrachten.</w:t>
      </w:r>
    </w:p>
    <w:p w14:paraId="5E36A6F4" w14:textId="77777777" w:rsidR="006A627F" w:rsidRPr="00E65AF8" w:rsidRDefault="006A627F" w:rsidP="0052356B">
      <w:pPr>
        <w:pStyle w:val="NoSpacing"/>
        <w:rPr>
          <w:rFonts w:ascii="Verdana" w:hAnsi="Verdana"/>
          <w:sz w:val="18"/>
          <w:szCs w:val="18"/>
        </w:rPr>
      </w:pPr>
    </w:p>
    <w:p w14:paraId="7E2F5DD9" w14:textId="1E875489" w:rsidR="006A627F" w:rsidRPr="00E65AF8" w:rsidRDefault="006A627F" w:rsidP="0052356B">
      <w:pPr>
        <w:pStyle w:val="NoSpacing"/>
        <w:rPr>
          <w:rFonts w:ascii="Verdana" w:hAnsi="Verdana"/>
          <w:sz w:val="18"/>
          <w:szCs w:val="18"/>
        </w:rPr>
      </w:pPr>
      <w:r w:rsidRPr="00E65AF8">
        <w:rPr>
          <w:rFonts w:ascii="Verdana" w:hAnsi="Verdana"/>
          <w:sz w:val="18"/>
          <w:szCs w:val="18"/>
        </w:rPr>
        <w:t xml:space="preserve">De </w:t>
      </w:r>
      <w:proofErr w:type="spellStart"/>
      <w:r w:rsidRPr="00E65AF8">
        <w:rPr>
          <w:rFonts w:ascii="Verdana" w:hAnsi="Verdana"/>
          <w:sz w:val="18"/>
          <w:szCs w:val="18"/>
        </w:rPr>
        <w:t>Wtta</w:t>
      </w:r>
      <w:proofErr w:type="spellEnd"/>
      <w:r w:rsidRPr="00E65AF8">
        <w:rPr>
          <w:rFonts w:ascii="Verdana" w:hAnsi="Verdana"/>
          <w:sz w:val="18"/>
          <w:szCs w:val="18"/>
        </w:rPr>
        <w:t xml:space="preserve"> moet zorgen voor:</w:t>
      </w:r>
    </w:p>
    <w:p w14:paraId="74D3272A" w14:textId="425EB0A6" w:rsidR="006A627F" w:rsidRPr="00E65AF8" w:rsidRDefault="006A627F" w:rsidP="006A627F">
      <w:pPr>
        <w:pStyle w:val="NoSpacing"/>
        <w:numPr>
          <w:ilvl w:val="0"/>
          <w:numId w:val="14"/>
        </w:numPr>
        <w:rPr>
          <w:rFonts w:ascii="Verdana" w:hAnsi="Verdana"/>
          <w:sz w:val="18"/>
          <w:szCs w:val="18"/>
        </w:rPr>
      </w:pPr>
      <w:proofErr w:type="gramStart"/>
      <w:r w:rsidRPr="00E65AF8">
        <w:rPr>
          <w:rFonts w:ascii="Verdana" w:hAnsi="Verdana"/>
          <w:sz w:val="18"/>
          <w:szCs w:val="18"/>
        </w:rPr>
        <w:t>een</w:t>
      </w:r>
      <w:proofErr w:type="gramEnd"/>
      <w:r w:rsidRPr="00E65AF8">
        <w:rPr>
          <w:rFonts w:ascii="Verdana" w:hAnsi="Verdana"/>
          <w:sz w:val="18"/>
          <w:szCs w:val="18"/>
        </w:rPr>
        <w:t xml:space="preserve"> eerlijker speelveld voor bedrijven; </w:t>
      </w:r>
    </w:p>
    <w:p w14:paraId="1008B17E" w14:textId="654F2340" w:rsidR="00600318" w:rsidRPr="00E65AF8" w:rsidRDefault="00600318" w:rsidP="006A627F">
      <w:pPr>
        <w:pStyle w:val="ListParagraph"/>
        <w:numPr>
          <w:ilvl w:val="0"/>
          <w:numId w:val="14"/>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betere</w:t>
      </w:r>
      <w:proofErr w:type="gramEnd"/>
      <w:r w:rsidRPr="00E65AF8">
        <w:rPr>
          <w:rFonts w:ascii="Verdana" w:eastAsia="Times New Roman" w:hAnsi="Verdana" w:cs="Times New Roman"/>
          <w:kern w:val="0"/>
          <w:sz w:val="18"/>
          <w:szCs w:val="18"/>
          <w:lang w:eastAsia="nl-NL"/>
          <w14:ligatures w14:val="none"/>
        </w:rPr>
        <w:t xml:space="preserve"> bescherming van werknemers; </w:t>
      </w:r>
    </w:p>
    <w:p w14:paraId="51297F61" w14:textId="77777777" w:rsidR="00600318" w:rsidRPr="00E65AF8" w:rsidRDefault="00600318" w:rsidP="006A627F">
      <w:pPr>
        <w:numPr>
          <w:ilvl w:val="0"/>
          <w:numId w:val="14"/>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meer</w:t>
      </w:r>
      <w:proofErr w:type="gramEnd"/>
      <w:r w:rsidRPr="00E65AF8">
        <w:rPr>
          <w:rFonts w:ascii="Verdana" w:eastAsia="Times New Roman" w:hAnsi="Verdana" w:cs="Times New Roman"/>
          <w:kern w:val="0"/>
          <w:sz w:val="18"/>
          <w:szCs w:val="18"/>
          <w:lang w:eastAsia="nl-NL"/>
          <w14:ligatures w14:val="none"/>
        </w:rPr>
        <w:t xml:space="preserve"> transparantie in de uitleenketen; </w:t>
      </w:r>
    </w:p>
    <w:p w14:paraId="10178E73" w14:textId="0BD200C1" w:rsidR="0052356B" w:rsidRPr="00E65AF8" w:rsidRDefault="00600318" w:rsidP="006A627F">
      <w:pPr>
        <w:numPr>
          <w:ilvl w:val="0"/>
          <w:numId w:val="14"/>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meer</w:t>
      </w:r>
      <w:proofErr w:type="gramEnd"/>
      <w:r w:rsidRPr="00E65AF8">
        <w:rPr>
          <w:rFonts w:ascii="Verdana" w:eastAsia="Times New Roman" w:hAnsi="Verdana" w:cs="Times New Roman"/>
          <w:kern w:val="0"/>
          <w:sz w:val="18"/>
          <w:szCs w:val="18"/>
          <w:lang w:eastAsia="nl-NL"/>
          <w14:ligatures w14:val="none"/>
        </w:rPr>
        <w:t xml:space="preserve"> zekerheid voor opdrachtgevers en inleners.</w:t>
      </w:r>
    </w:p>
    <w:p w14:paraId="4F078633" w14:textId="3D649AB4" w:rsidR="0052356B" w:rsidRPr="00E65AF8" w:rsidRDefault="0052356B" w:rsidP="0052356B">
      <w:pPr>
        <w:pStyle w:val="NoSpacing"/>
        <w:rPr>
          <w:rFonts w:ascii="Verdana" w:hAnsi="Verdana"/>
          <w:b/>
          <w:bCs/>
          <w:color w:val="39860B"/>
          <w:sz w:val="18"/>
          <w:szCs w:val="18"/>
        </w:rPr>
      </w:pPr>
      <w:r w:rsidRPr="00E65AF8">
        <w:rPr>
          <w:rFonts w:ascii="Verdana" w:hAnsi="Verdana"/>
          <w:b/>
          <w:bCs/>
          <w:color w:val="39860B"/>
          <w:sz w:val="18"/>
          <w:szCs w:val="18"/>
        </w:rPr>
        <w:t>Voor wie is de wet relevant</w:t>
      </w:r>
      <w:r w:rsidR="001264CE" w:rsidRPr="00E65AF8">
        <w:rPr>
          <w:rFonts w:ascii="Verdana" w:hAnsi="Verdana"/>
          <w:b/>
          <w:bCs/>
          <w:color w:val="39860B"/>
          <w:sz w:val="18"/>
          <w:szCs w:val="18"/>
        </w:rPr>
        <w:t xml:space="preserve">? </w:t>
      </w:r>
    </w:p>
    <w:p w14:paraId="6EB439A0" w14:textId="7464EFBC" w:rsidR="0052356B" w:rsidRPr="00E65AF8" w:rsidRDefault="0052356B" w:rsidP="0052356B">
      <w:pPr>
        <w:pStyle w:val="NoSpacing"/>
        <w:numPr>
          <w:ilvl w:val="0"/>
          <w:numId w:val="6"/>
        </w:numPr>
        <w:rPr>
          <w:rFonts w:ascii="Verdana" w:hAnsi="Verdana"/>
          <w:b/>
          <w:bCs/>
          <w:sz w:val="18"/>
          <w:szCs w:val="18"/>
        </w:rPr>
      </w:pPr>
      <w:r w:rsidRPr="00E65AF8">
        <w:rPr>
          <w:rFonts w:ascii="Verdana" w:hAnsi="Verdana"/>
          <w:b/>
          <w:bCs/>
          <w:sz w:val="18"/>
          <w:szCs w:val="18"/>
        </w:rPr>
        <w:t xml:space="preserve">Uitleners </w:t>
      </w:r>
    </w:p>
    <w:p w14:paraId="1313ACEF" w14:textId="77777777" w:rsidR="0052356B" w:rsidRPr="00E65AF8" w:rsidRDefault="0052356B" w:rsidP="0052356B">
      <w:pPr>
        <w:pStyle w:val="NoSpacing"/>
        <w:rPr>
          <w:rFonts w:ascii="Verdana" w:hAnsi="Verdana"/>
          <w:sz w:val="18"/>
          <w:szCs w:val="18"/>
        </w:rPr>
      </w:pPr>
      <w:r w:rsidRPr="00E65AF8">
        <w:rPr>
          <w:rFonts w:ascii="Verdana" w:hAnsi="Verdana"/>
          <w:sz w:val="18"/>
          <w:szCs w:val="18"/>
        </w:rPr>
        <w:t xml:space="preserve">Bedrijven die werknemers tegen betaling uitlenen aan een ander bedrijf, krijgen te maken met de </w:t>
      </w:r>
      <w:proofErr w:type="spellStart"/>
      <w:r w:rsidRPr="00E65AF8">
        <w:rPr>
          <w:rFonts w:ascii="Verdana" w:hAnsi="Verdana"/>
          <w:sz w:val="18"/>
          <w:szCs w:val="18"/>
        </w:rPr>
        <w:t>Wtta</w:t>
      </w:r>
      <w:proofErr w:type="spellEnd"/>
      <w:r w:rsidRPr="00E65AF8">
        <w:rPr>
          <w:rFonts w:ascii="Verdana" w:hAnsi="Verdana"/>
          <w:sz w:val="18"/>
          <w:szCs w:val="18"/>
        </w:rPr>
        <w:t xml:space="preserve">. Dit geldt bijvoorbeeld voor uitzendbureaus, detacheerders en payrollbedrijven. </w:t>
      </w:r>
    </w:p>
    <w:p w14:paraId="74DDFF66" w14:textId="77777777" w:rsidR="0052356B" w:rsidRPr="00E65AF8" w:rsidRDefault="0052356B" w:rsidP="0052356B">
      <w:pPr>
        <w:pStyle w:val="NoSpacing"/>
        <w:rPr>
          <w:rFonts w:ascii="Verdana" w:hAnsi="Verdana"/>
          <w:sz w:val="18"/>
          <w:szCs w:val="18"/>
        </w:rPr>
      </w:pPr>
      <w:r w:rsidRPr="00E65AF8">
        <w:rPr>
          <w:rFonts w:ascii="Verdana" w:hAnsi="Verdana"/>
          <w:sz w:val="18"/>
          <w:szCs w:val="18"/>
        </w:rPr>
        <w:t>De wet kan óók gelden voor bedrijven die af en toe personeel uitlenen. Ook als uitlenen niet de hoofdactiviteit is, kan de wet dus van toepassing zijn.</w:t>
      </w:r>
    </w:p>
    <w:p w14:paraId="039BDD33" w14:textId="77777777" w:rsidR="0052356B" w:rsidRPr="00E65AF8" w:rsidRDefault="0052356B" w:rsidP="0052356B">
      <w:pPr>
        <w:pStyle w:val="NoSpacing"/>
        <w:rPr>
          <w:rFonts w:ascii="Verdana" w:hAnsi="Verdana"/>
          <w:sz w:val="18"/>
          <w:szCs w:val="18"/>
        </w:rPr>
      </w:pPr>
    </w:p>
    <w:p w14:paraId="0D81ABCC" w14:textId="77777777" w:rsidR="0052356B" w:rsidRPr="00E65AF8" w:rsidRDefault="0052356B" w:rsidP="0052356B">
      <w:pPr>
        <w:pStyle w:val="NoSpacing"/>
        <w:rPr>
          <w:rFonts w:ascii="Verdana" w:hAnsi="Verdana"/>
          <w:sz w:val="18"/>
          <w:szCs w:val="18"/>
        </w:rPr>
      </w:pPr>
      <w:r w:rsidRPr="00E65AF8">
        <w:rPr>
          <w:rFonts w:ascii="Verdana" w:hAnsi="Verdana"/>
          <w:sz w:val="18"/>
          <w:szCs w:val="18"/>
        </w:rPr>
        <w:t xml:space="preserve">Voorbeelden van organisaties die af en toe personeel uitlenen: </w:t>
      </w:r>
    </w:p>
    <w:p w14:paraId="42A8626A" w14:textId="77777777" w:rsidR="0052356B" w:rsidRPr="00E65AF8" w:rsidRDefault="0052356B" w:rsidP="0052356B">
      <w:pPr>
        <w:pStyle w:val="NoSpacing"/>
        <w:numPr>
          <w:ilvl w:val="0"/>
          <w:numId w:val="7"/>
        </w:numPr>
        <w:rPr>
          <w:rFonts w:ascii="Verdana" w:hAnsi="Verdana"/>
          <w:sz w:val="18"/>
          <w:szCs w:val="18"/>
        </w:rPr>
      </w:pPr>
      <w:r w:rsidRPr="00E65AF8">
        <w:rPr>
          <w:rFonts w:ascii="Verdana" w:hAnsi="Verdana"/>
          <w:sz w:val="18"/>
          <w:szCs w:val="18"/>
        </w:rPr>
        <w:t>Een bouwbedrijf stelt werknemers beschikbaar aan een concurrent en maakt winst op de uren</w:t>
      </w:r>
    </w:p>
    <w:p w14:paraId="50D443EA" w14:textId="77777777" w:rsidR="0052356B" w:rsidRPr="00E65AF8" w:rsidRDefault="0052356B" w:rsidP="0052356B">
      <w:pPr>
        <w:pStyle w:val="NoSpacing"/>
        <w:numPr>
          <w:ilvl w:val="0"/>
          <w:numId w:val="7"/>
        </w:numPr>
        <w:rPr>
          <w:rFonts w:ascii="Verdana" w:hAnsi="Verdana"/>
          <w:sz w:val="18"/>
          <w:szCs w:val="18"/>
        </w:rPr>
      </w:pPr>
      <w:r w:rsidRPr="00E65AF8">
        <w:rPr>
          <w:rFonts w:ascii="Verdana" w:hAnsi="Verdana"/>
          <w:sz w:val="18"/>
          <w:szCs w:val="18"/>
        </w:rPr>
        <w:t>Een adviesbureau leent werknemers tijdelijk uit voor de implementatie van een opdracht bij een klant</w:t>
      </w:r>
    </w:p>
    <w:p w14:paraId="7A3E45D1" w14:textId="77777777" w:rsidR="0052356B" w:rsidRPr="00E65AF8" w:rsidRDefault="0052356B" w:rsidP="0052356B">
      <w:pPr>
        <w:pStyle w:val="NoSpacing"/>
        <w:numPr>
          <w:ilvl w:val="0"/>
          <w:numId w:val="7"/>
        </w:numPr>
        <w:rPr>
          <w:rFonts w:ascii="Verdana" w:hAnsi="Verdana"/>
          <w:sz w:val="18"/>
          <w:szCs w:val="18"/>
        </w:rPr>
      </w:pPr>
      <w:r w:rsidRPr="00E65AF8">
        <w:rPr>
          <w:rFonts w:ascii="Verdana" w:hAnsi="Verdana"/>
          <w:sz w:val="18"/>
          <w:szCs w:val="18"/>
        </w:rPr>
        <w:t>Een zorg- of onderwijsinstelling leent personeel uit aan een andere instelling en maakt winst op de uren</w:t>
      </w:r>
    </w:p>
    <w:p w14:paraId="681E20EB" w14:textId="77777777" w:rsidR="003D6067" w:rsidRPr="00E65AF8" w:rsidRDefault="003D6067" w:rsidP="003D6067">
      <w:pPr>
        <w:pStyle w:val="NoSpacing"/>
        <w:rPr>
          <w:rFonts w:ascii="Verdana" w:hAnsi="Verdana"/>
          <w:sz w:val="18"/>
          <w:szCs w:val="18"/>
        </w:rPr>
      </w:pPr>
    </w:p>
    <w:p w14:paraId="4C7B3C96" w14:textId="431718C5" w:rsidR="003D6067" w:rsidRPr="00E65AF8" w:rsidRDefault="003D6067" w:rsidP="008E0A18">
      <w:pPr>
        <w:pStyle w:val="NoSpacing"/>
        <w:rPr>
          <w:rFonts w:ascii="Verdana" w:hAnsi="Verdana"/>
          <w:sz w:val="18"/>
          <w:szCs w:val="18"/>
        </w:rPr>
      </w:pPr>
      <w:r w:rsidRPr="00E65AF8">
        <w:rPr>
          <w:rFonts w:ascii="Verdana" w:hAnsi="Verdana"/>
          <w:sz w:val="18"/>
          <w:szCs w:val="18"/>
        </w:rPr>
        <w:t xml:space="preserve">Let op: niet alle bedrijven die werknemers uitlenen vallen onder de toelatingsplicht. Op </w:t>
      </w:r>
      <w:hyperlink r:id="rId7" w:history="1">
        <w:r w:rsidRPr="00E65AF8">
          <w:rPr>
            <w:rStyle w:val="Hyperlink"/>
            <w:rFonts w:ascii="Verdana" w:hAnsi="Verdana"/>
            <w:sz w:val="18"/>
            <w:szCs w:val="18"/>
          </w:rPr>
          <w:t>toelatinguitleenmarkt.nl</w:t>
        </w:r>
      </w:hyperlink>
      <w:r w:rsidRPr="00E65AF8">
        <w:rPr>
          <w:rFonts w:ascii="Verdana" w:hAnsi="Verdana"/>
          <w:sz w:val="18"/>
          <w:szCs w:val="18"/>
        </w:rPr>
        <w:t xml:space="preserve"> kunnen inleners controleren of een uitlener onder de toelatingsplicht valt. </w:t>
      </w:r>
    </w:p>
    <w:p w14:paraId="42094CA6" w14:textId="77777777" w:rsidR="0052356B" w:rsidRPr="00E65AF8" w:rsidRDefault="0052356B" w:rsidP="0052356B">
      <w:pPr>
        <w:pStyle w:val="NoSpacing"/>
        <w:rPr>
          <w:rFonts w:ascii="Verdana" w:hAnsi="Verdana"/>
          <w:sz w:val="18"/>
          <w:szCs w:val="18"/>
        </w:rPr>
      </w:pPr>
    </w:p>
    <w:p w14:paraId="62CADB2A" w14:textId="4CB3EAFC" w:rsidR="003D6067" w:rsidRPr="00E65AF8" w:rsidRDefault="0052356B" w:rsidP="004B7703">
      <w:pPr>
        <w:pStyle w:val="NoSpacing"/>
        <w:numPr>
          <w:ilvl w:val="0"/>
          <w:numId w:val="6"/>
        </w:numPr>
        <w:rPr>
          <w:rFonts w:ascii="Verdana" w:hAnsi="Verdana"/>
          <w:sz w:val="18"/>
          <w:szCs w:val="18"/>
        </w:rPr>
      </w:pPr>
      <w:r w:rsidRPr="00E65AF8">
        <w:rPr>
          <w:rFonts w:ascii="Verdana" w:hAnsi="Verdana"/>
          <w:b/>
          <w:bCs/>
          <w:sz w:val="18"/>
          <w:szCs w:val="18"/>
        </w:rPr>
        <w:t xml:space="preserve">Inleners </w:t>
      </w:r>
      <w:r w:rsidR="00E65AF8">
        <w:rPr>
          <w:rFonts w:ascii="Verdana" w:hAnsi="Verdana"/>
          <w:b/>
          <w:bCs/>
          <w:sz w:val="18"/>
          <w:szCs w:val="18"/>
        </w:rPr>
        <w:br/>
      </w:r>
      <w:proofErr w:type="spellStart"/>
      <w:r w:rsidRPr="00E65AF8">
        <w:rPr>
          <w:rFonts w:ascii="Verdana" w:hAnsi="Verdana"/>
          <w:sz w:val="18"/>
          <w:szCs w:val="18"/>
        </w:rPr>
        <w:t>Inleners</w:t>
      </w:r>
      <w:proofErr w:type="spellEnd"/>
      <w:r w:rsidRPr="00E65AF8">
        <w:rPr>
          <w:rFonts w:ascii="Verdana" w:hAnsi="Verdana"/>
          <w:sz w:val="18"/>
          <w:szCs w:val="18"/>
        </w:rPr>
        <w:t xml:space="preserve"> zijn bedrijven die personeel inlenen via bijvoorbeeld een uitzendbureau, detacheerder of payrollbedrijf. Ook inleners krijgen te maken met de nieuwe wet. Dat geldt ook voor bedrijven die personeel inlenen van organisaties die af en toe mensen uitlenen en daar winst op maken. </w:t>
      </w:r>
    </w:p>
    <w:p w14:paraId="0C61A556" w14:textId="77777777" w:rsidR="0052356B" w:rsidRPr="00E65AF8" w:rsidRDefault="0052356B" w:rsidP="0052356B">
      <w:pPr>
        <w:pStyle w:val="NoSpacing"/>
        <w:rPr>
          <w:rFonts w:ascii="Verdana" w:hAnsi="Verdana"/>
          <w:sz w:val="18"/>
          <w:szCs w:val="18"/>
        </w:rPr>
      </w:pPr>
    </w:p>
    <w:p w14:paraId="19109848" w14:textId="77777777" w:rsidR="0052356B" w:rsidRPr="00E65AF8" w:rsidRDefault="0052356B" w:rsidP="0052356B">
      <w:pPr>
        <w:pStyle w:val="NoSpacing"/>
        <w:rPr>
          <w:rFonts w:ascii="Verdana" w:hAnsi="Verdana"/>
          <w:b/>
          <w:bCs/>
          <w:sz w:val="18"/>
          <w:szCs w:val="18"/>
        </w:rPr>
      </w:pPr>
      <w:r w:rsidRPr="00E65AF8">
        <w:rPr>
          <w:rFonts w:ascii="Verdana" w:hAnsi="Verdana"/>
          <w:b/>
          <w:bCs/>
          <w:color w:val="39860B"/>
          <w:sz w:val="18"/>
          <w:szCs w:val="18"/>
        </w:rPr>
        <w:t>Dit vraagt de wet van uitleners</w:t>
      </w:r>
    </w:p>
    <w:p w14:paraId="2CAEB2F0" w14:textId="77777777" w:rsidR="0052356B" w:rsidRPr="00E65AF8" w:rsidRDefault="0052356B" w:rsidP="0052356B">
      <w:pPr>
        <w:pStyle w:val="NoSpacing"/>
        <w:rPr>
          <w:rFonts w:ascii="Verdana" w:hAnsi="Verdana"/>
          <w:b/>
          <w:bCs/>
          <w:sz w:val="18"/>
          <w:szCs w:val="18"/>
        </w:rPr>
      </w:pPr>
      <w:r w:rsidRPr="00E65AF8">
        <w:rPr>
          <w:rFonts w:ascii="Verdana" w:hAnsi="Verdana"/>
          <w:b/>
          <w:bCs/>
          <w:sz w:val="18"/>
          <w:szCs w:val="18"/>
        </w:rPr>
        <w:t xml:space="preserve">De voorbereiding op de nieuwe wet vraagt tijd van uitleners. Start zo snel mogelijk. </w:t>
      </w:r>
    </w:p>
    <w:p w14:paraId="74B50844" w14:textId="2537AD57" w:rsidR="0058530B" w:rsidRPr="00E65AF8" w:rsidRDefault="0052356B" w:rsidP="0069464A">
      <w:pPr>
        <w:pStyle w:val="NoSpacing"/>
        <w:rPr>
          <w:rFonts w:ascii="Verdana" w:hAnsi="Verdana"/>
          <w:sz w:val="18"/>
          <w:szCs w:val="18"/>
          <w:lang w:eastAsia="nl-NL"/>
        </w:rPr>
      </w:pPr>
      <w:r w:rsidRPr="00E65AF8">
        <w:rPr>
          <w:rFonts w:ascii="Verdana" w:hAnsi="Verdana"/>
          <w:sz w:val="18"/>
          <w:szCs w:val="18"/>
        </w:rPr>
        <w:t xml:space="preserve">Bedrijven kunnen </w:t>
      </w:r>
      <w:r w:rsidR="0024484A" w:rsidRPr="00E65AF8">
        <w:rPr>
          <w:rFonts w:ascii="Verdana" w:hAnsi="Verdana"/>
          <w:sz w:val="18"/>
          <w:szCs w:val="18"/>
        </w:rPr>
        <w:t>vanaf 2028</w:t>
      </w:r>
      <w:r w:rsidRPr="00E65AF8">
        <w:rPr>
          <w:rFonts w:ascii="Verdana" w:hAnsi="Verdana"/>
          <w:sz w:val="18"/>
          <w:szCs w:val="18"/>
        </w:rPr>
        <w:t xml:space="preserve"> alleen werknemers uitlenen als zij daarvoor een toelating hebben van de Nederlandse Autoriteit Uitleenmarkt. De basis voor toelating is een normenkader. Om toegelaten te worden, moeten bedrijven aantonen </w:t>
      </w:r>
      <w:r w:rsidR="0058530B" w:rsidRPr="00E65AF8">
        <w:rPr>
          <w:rFonts w:ascii="Verdana" w:hAnsi="Verdana"/>
          <w:sz w:val="18"/>
          <w:szCs w:val="18"/>
          <w:lang w:eastAsia="nl-NL"/>
        </w:rPr>
        <w:t>dat zij zich aan de regels houden. Denk aan:</w:t>
      </w:r>
    </w:p>
    <w:p w14:paraId="600B183B" w14:textId="77777777" w:rsidR="0058530B" w:rsidRPr="00E65AF8" w:rsidRDefault="0058530B" w:rsidP="0058530B">
      <w:pPr>
        <w:numPr>
          <w:ilvl w:val="0"/>
          <w:numId w:val="16"/>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het</w:t>
      </w:r>
      <w:proofErr w:type="gramEnd"/>
      <w:r w:rsidRPr="00E65AF8">
        <w:rPr>
          <w:rFonts w:ascii="Verdana" w:eastAsia="Times New Roman" w:hAnsi="Verdana" w:cs="Times New Roman"/>
          <w:kern w:val="0"/>
          <w:sz w:val="18"/>
          <w:szCs w:val="18"/>
          <w:lang w:eastAsia="nl-NL"/>
          <w14:ligatures w14:val="none"/>
        </w:rPr>
        <w:t xml:space="preserve"> betalen van het juiste loon; </w:t>
      </w:r>
    </w:p>
    <w:p w14:paraId="24AD6F45" w14:textId="77777777" w:rsidR="0058530B" w:rsidRPr="00E65AF8" w:rsidRDefault="0058530B" w:rsidP="0058530B">
      <w:pPr>
        <w:numPr>
          <w:ilvl w:val="0"/>
          <w:numId w:val="16"/>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gelijke</w:t>
      </w:r>
      <w:proofErr w:type="gramEnd"/>
      <w:r w:rsidRPr="00E65AF8">
        <w:rPr>
          <w:rFonts w:ascii="Verdana" w:eastAsia="Times New Roman" w:hAnsi="Verdana" w:cs="Times New Roman"/>
          <w:kern w:val="0"/>
          <w:sz w:val="18"/>
          <w:szCs w:val="18"/>
          <w:lang w:eastAsia="nl-NL"/>
          <w14:ligatures w14:val="none"/>
        </w:rPr>
        <w:t xml:space="preserve"> beloning voor gelijk werk; </w:t>
      </w:r>
    </w:p>
    <w:p w14:paraId="2C9269C2" w14:textId="77777777" w:rsidR="0058530B" w:rsidRPr="00E65AF8" w:rsidRDefault="0058530B" w:rsidP="0058530B">
      <w:pPr>
        <w:numPr>
          <w:ilvl w:val="0"/>
          <w:numId w:val="16"/>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het</w:t>
      </w:r>
      <w:proofErr w:type="gramEnd"/>
      <w:r w:rsidRPr="00E65AF8">
        <w:rPr>
          <w:rFonts w:ascii="Verdana" w:eastAsia="Times New Roman" w:hAnsi="Verdana" w:cs="Times New Roman"/>
          <w:kern w:val="0"/>
          <w:sz w:val="18"/>
          <w:szCs w:val="18"/>
          <w:lang w:eastAsia="nl-NL"/>
          <w14:ligatures w14:val="none"/>
        </w:rPr>
        <w:t xml:space="preserve"> correct afdragen van belastingen en premies; </w:t>
      </w:r>
    </w:p>
    <w:p w14:paraId="07EFFA17" w14:textId="77777777" w:rsidR="0058530B" w:rsidRPr="00E65AF8" w:rsidRDefault="0058530B" w:rsidP="0058530B">
      <w:pPr>
        <w:numPr>
          <w:ilvl w:val="0"/>
          <w:numId w:val="16"/>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veilige</w:t>
      </w:r>
      <w:proofErr w:type="gramEnd"/>
      <w:r w:rsidRPr="00E65AF8">
        <w:rPr>
          <w:rFonts w:ascii="Verdana" w:eastAsia="Times New Roman" w:hAnsi="Verdana" w:cs="Times New Roman"/>
          <w:kern w:val="0"/>
          <w:sz w:val="18"/>
          <w:szCs w:val="18"/>
          <w:lang w:eastAsia="nl-NL"/>
          <w14:ligatures w14:val="none"/>
        </w:rPr>
        <w:t xml:space="preserve"> en correcte huisvesting; </w:t>
      </w:r>
    </w:p>
    <w:p w14:paraId="1C5A0A31" w14:textId="77777777" w:rsidR="0058530B" w:rsidRPr="00E65AF8" w:rsidRDefault="0058530B" w:rsidP="0058530B">
      <w:pPr>
        <w:numPr>
          <w:ilvl w:val="0"/>
          <w:numId w:val="16"/>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het</w:t>
      </w:r>
      <w:proofErr w:type="gramEnd"/>
      <w:r w:rsidRPr="00E65AF8">
        <w:rPr>
          <w:rFonts w:ascii="Verdana" w:eastAsia="Times New Roman" w:hAnsi="Verdana" w:cs="Times New Roman"/>
          <w:kern w:val="0"/>
          <w:sz w:val="18"/>
          <w:szCs w:val="18"/>
          <w:lang w:eastAsia="nl-NL"/>
          <w14:ligatures w14:val="none"/>
        </w:rPr>
        <w:t xml:space="preserve"> inzetten van mensen die in Nederland mogen werken; </w:t>
      </w:r>
    </w:p>
    <w:p w14:paraId="4545B85E" w14:textId="77777777" w:rsidR="0058530B" w:rsidRPr="00E65AF8" w:rsidRDefault="0058530B" w:rsidP="0058530B">
      <w:pPr>
        <w:numPr>
          <w:ilvl w:val="0"/>
          <w:numId w:val="16"/>
        </w:numPr>
        <w:spacing w:before="100" w:beforeAutospacing="1" w:after="100" w:afterAutospacing="1" w:line="240" w:lineRule="auto"/>
        <w:rPr>
          <w:rFonts w:ascii="Verdana" w:eastAsia="Times New Roman" w:hAnsi="Verdana" w:cs="Times New Roman"/>
          <w:kern w:val="0"/>
          <w:sz w:val="18"/>
          <w:szCs w:val="18"/>
          <w:lang w:eastAsia="nl-NL"/>
          <w14:ligatures w14:val="none"/>
        </w:rPr>
      </w:pPr>
      <w:proofErr w:type="gramStart"/>
      <w:r w:rsidRPr="00E65AF8">
        <w:rPr>
          <w:rFonts w:ascii="Verdana" w:eastAsia="Times New Roman" w:hAnsi="Verdana" w:cs="Times New Roman"/>
          <w:kern w:val="0"/>
          <w:sz w:val="18"/>
          <w:szCs w:val="18"/>
          <w:lang w:eastAsia="nl-NL"/>
          <w14:ligatures w14:val="none"/>
        </w:rPr>
        <w:t>het</w:t>
      </w:r>
      <w:proofErr w:type="gramEnd"/>
      <w:r w:rsidRPr="00E65AF8">
        <w:rPr>
          <w:rFonts w:ascii="Verdana" w:eastAsia="Times New Roman" w:hAnsi="Verdana" w:cs="Times New Roman"/>
          <w:kern w:val="0"/>
          <w:sz w:val="18"/>
          <w:szCs w:val="18"/>
          <w:lang w:eastAsia="nl-NL"/>
          <w14:ligatures w14:val="none"/>
        </w:rPr>
        <w:t xml:space="preserve"> voorkomen van discriminatie bij werving en selectie. </w:t>
      </w:r>
    </w:p>
    <w:p w14:paraId="1EBEBB54" w14:textId="7919C74A" w:rsidR="0058530B" w:rsidRPr="00E65AF8" w:rsidRDefault="0058530B" w:rsidP="0058530B">
      <w:p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E65AF8">
        <w:rPr>
          <w:rFonts w:ascii="Verdana" w:eastAsia="Times New Roman" w:hAnsi="Verdana" w:cs="Times New Roman"/>
          <w:kern w:val="0"/>
          <w:sz w:val="18"/>
          <w:szCs w:val="18"/>
          <w:lang w:eastAsia="nl-NL"/>
          <w14:ligatures w14:val="none"/>
        </w:rPr>
        <w:t>Voor de toelating is onder meer een inspectierapport nodig van een aangewezen inspectie-instelling. Ook zijn een V</w:t>
      </w:r>
      <w:r w:rsidR="00F07B2D" w:rsidRPr="00E65AF8">
        <w:rPr>
          <w:rFonts w:ascii="Verdana" w:eastAsia="Times New Roman" w:hAnsi="Verdana" w:cs="Times New Roman"/>
          <w:kern w:val="0"/>
          <w:sz w:val="18"/>
          <w:szCs w:val="18"/>
          <w:lang w:eastAsia="nl-NL"/>
          <w14:ligatures w14:val="none"/>
        </w:rPr>
        <w:t xml:space="preserve">erklaring </w:t>
      </w:r>
      <w:proofErr w:type="gramStart"/>
      <w:r w:rsidRPr="00E65AF8">
        <w:rPr>
          <w:rFonts w:ascii="Verdana" w:eastAsia="Times New Roman" w:hAnsi="Verdana" w:cs="Times New Roman"/>
          <w:kern w:val="0"/>
          <w:sz w:val="18"/>
          <w:szCs w:val="18"/>
          <w:lang w:eastAsia="nl-NL"/>
          <w14:ligatures w14:val="none"/>
        </w:rPr>
        <w:t>O</w:t>
      </w:r>
      <w:r w:rsidR="00F07B2D" w:rsidRPr="00E65AF8">
        <w:rPr>
          <w:rFonts w:ascii="Verdana" w:eastAsia="Times New Roman" w:hAnsi="Verdana" w:cs="Times New Roman"/>
          <w:kern w:val="0"/>
          <w:sz w:val="18"/>
          <w:szCs w:val="18"/>
          <w:lang w:eastAsia="nl-NL"/>
          <w14:ligatures w14:val="none"/>
        </w:rPr>
        <w:t>mtren</w:t>
      </w:r>
      <w:r w:rsidR="00F31876" w:rsidRPr="00E65AF8">
        <w:rPr>
          <w:rFonts w:ascii="Verdana" w:eastAsia="Times New Roman" w:hAnsi="Verdana" w:cs="Times New Roman"/>
          <w:kern w:val="0"/>
          <w:sz w:val="18"/>
          <w:szCs w:val="18"/>
          <w:lang w:eastAsia="nl-NL"/>
          <w14:ligatures w14:val="none"/>
        </w:rPr>
        <w:t>t</w:t>
      </w:r>
      <w:proofErr w:type="gramEnd"/>
      <w:r w:rsidR="00F07B2D" w:rsidRPr="00E65AF8">
        <w:rPr>
          <w:rFonts w:ascii="Verdana" w:eastAsia="Times New Roman" w:hAnsi="Verdana" w:cs="Times New Roman"/>
          <w:kern w:val="0"/>
          <w:sz w:val="18"/>
          <w:szCs w:val="18"/>
          <w:lang w:eastAsia="nl-NL"/>
          <w14:ligatures w14:val="none"/>
        </w:rPr>
        <w:t xml:space="preserve"> het </w:t>
      </w:r>
      <w:r w:rsidRPr="00E65AF8">
        <w:rPr>
          <w:rFonts w:ascii="Verdana" w:eastAsia="Times New Roman" w:hAnsi="Verdana" w:cs="Times New Roman"/>
          <w:kern w:val="0"/>
          <w:sz w:val="18"/>
          <w:szCs w:val="18"/>
          <w:lang w:eastAsia="nl-NL"/>
          <w14:ligatures w14:val="none"/>
        </w:rPr>
        <w:t>G</w:t>
      </w:r>
      <w:r w:rsidR="00F07B2D" w:rsidRPr="00E65AF8">
        <w:rPr>
          <w:rFonts w:ascii="Verdana" w:eastAsia="Times New Roman" w:hAnsi="Verdana" w:cs="Times New Roman"/>
          <w:kern w:val="0"/>
          <w:sz w:val="18"/>
          <w:szCs w:val="18"/>
          <w:lang w:eastAsia="nl-NL"/>
          <w14:ligatures w14:val="none"/>
        </w:rPr>
        <w:t>edrag (VOG)</w:t>
      </w:r>
      <w:r w:rsidRPr="00E65AF8">
        <w:rPr>
          <w:rFonts w:ascii="Verdana" w:eastAsia="Times New Roman" w:hAnsi="Verdana" w:cs="Times New Roman"/>
          <w:kern w:val="0"/>
          <w:sz w:val="18"/>
          <w:szCs w:val="18"/>
          <w:lang w:eastAsia="nl-NL"/>
          <w14:ligatures w14:val="none"/>
        </w:rPr>
        <w:t xml:space="preserve"> voor rechtspersonen en een waarborgsom verplicht.</w:t>
      </w:r>
    </w:p>
    <w:p w14:paraId="3818DD8E" w14:textId="2709A015" w:rsidR="0052356B" w:rsidRPr="00E65AF8" w:rsidRDefault="0058530B" w:rsidP="0052356B">
      <w:pPr>
        <w:pStyle w:val="NoSpacing"/>
        <w:rPr>
          <w:rFonts w:ascii="Verdana" w:eastAsia="Times New Roman" w:hAnsi="Verdana" w:cs="Times New Roman"/>
          <w:kern w:val="0"/>
          <w:sz w:val="18"/>
          <w:szCs w:val="18"/>
          <w:lang w:eastAsia="nl-NL"/>
          <w14:ligatures w14:val="none"/>
        </w:rPr>
      </w:pPr>
      <w:r w:rsidRPr="00E65AF8">
        <w:rPr>
          <w:rFonts w:ascii="Verdana" w:eastAsia="Times New Roman" w:hAnsi="Verdana" w:cs="Times New Roman"/>
          <w:kern w:val="0"/>
          <w:sz w:val="18"/>
          <w:szCs w:val="18"/>
          <w:lang w:eastAsia="nl-NL"/>
          <w14:ligatures w14:val="none"/>
        </w:rPr>
        <w:t>De voorbereiding kost tijd. Het is daarom verstandig om nu al processen te controleren en verbeterpunten aan te pakken.</w:t>
      </w:r>
    </w:p>
    <w:p w14:paraId="02F212AD" w14:textId="77777777" w:rsidR="00FD424A" w:rsidRPr="00E65AF8" w:rsidRDefault="00FD424A" w:rsidP="0052356B">
      <w:pPr>
        <w:pStyle w:val="NoSpacing"/>
        <w:rPr>
          <w:rFonts w:ascii="Verdana" w:hAnsi="Verdana"/>
          <w:sz w:val="18"/>
          <w:szCs w:val="18"/>
          <w:u w:val="single"/>
        </w:rPr>
      </w:pPr>
    </w:p>
    <w:p w14:paraId="2CF85C44" w14:textId="77777777" w:rsidR="0052356B" w:rsidRPr="00E65AF8" w:rsidRDefault="0052356B" w:rsidP="0052356B">
      <w:pPr>
        <w:pStyle w:val="NoSpacing"/>
        <w:rPr>
          <w:rFonts w:ascii="Verdana" w:hAnsi="Verdana"/>
          <w:sz w:val="18"/>
          <w:szCs w:val="18"/>
        </w:rPr>
      </w:pPr>
      <w:r w:rsidRPr="00E65AF8">
        <w:rPr>
          <w:rFonts w:ascii="Verdana" w:hAnsi="Verdana"/>
          <w:sz w:val="18"/>
          <w:szCs w:val="18"/>
          <w:u w:val="single"/>
        </w:rPr>
        <w:t>Stappenplan voor de toelating</w:t>
      </w:r>
      <w:r w:rsidRPr="00E65AF8">
        <w:rPr>
          <w:rFonts w:ascii="Verdana" w:hAnsi="Verdana"/>
          <w:sz w:val="18"/>
          <w:szCs w:val="18"/>
        </w:rPr>
        <w:t xml:space="preserve"> </w:t>
      </w:r>
    </w:p>
    <w:p w14:paraId="4EF861B6" w14:textId="1B91E65E" w:rsidR="0052356B" w:rsidRPr="00E65AF8" w:rsidRDefault="0052356B" w:rsidP="0052356B">
      <w:pPr>
        <w:pStyle w:val="NoSpacing"/>
        <w:numPr>
          <w:ilvl w:val="0"/>
          <w:numId w:val="9"/>
        </w:numPr>
        <w:rPr>
          <w:rFonts w:ascii="Verdana" w:hAnsi="Verdana"/>
          <w:sz w:val="18"/>
          <w:szCs w:val="18"/>
        </w:rPr>
      </w:pPr>
      <w:r w:rsidRPr="00E65AF8">
        <w:rPr>
          <w:rFonts w:ascii="Verdana" w:hAnsi="Verdana"/>
          <w:sz w:val="18"/>
          <w:szCs w:val="18"/>
        </w:rPr>
        <w:t>Controleer of u toelating moet aanvragen</w:t>
      </w:r>
    </w:p>
    <w:p w14:paraId="29C9681F" w14:textId="77777777" w:rsidR="0052356B" w:rsidRPr="00E65AF8" w:rsidRDefault="0052356B" w:rsidP="0052356B">
      <w:pPr>
        <w:pStyle w:val="NoSpacing"/>
        <w:numPr>
          <w:ilvl w:val="0"/>
          <w:numId w:val="9"/>
        </w:numPr>
        <w:rPr>
          <w:rFonts w:ascii="Verdana" w:hAnsi="Verdana"/>
          <w:sz w:val="18"/>
          <w:szCs w:val="18"/>
        </w:rPr>
      </w:pPr>
      <w:r w:rsidRPr="00E65AF8">
        <w:rPr>
          <w:rFonts w:ascii="Verdana" w:hAnsi="Verdana"/>
          <w:sz w:val="18"/>
          <w:szCs w:val="18"/>
        </w:rPr>
        <w:t>Breng de bedrijfsvoering op orde</w:t>
      </w:r>
    </w:p>
    <w:p w14:paraId="2EAC4168" w14:textId="6CF390E8" w:rsidR="0052356B" w:rsidRPr="00E65AF8" w:rsidRDefault="0052356B" w:rsidP="0052356B">
      <w:pPr>
        <w:pStyle w:val="NoSpacing"/>
        <w:numPr>
          <w:ilvl w:val="0"/>
          <w:numId w:val="9"/>
        </w:numPr>
        <w:rPr>
          <w:rFonts w:ascii="Verdana" w:hAnsi="Verdana"/>
          <w:sz w:val="18"/>
          <w:szCs w:val="18"/>
        </w:rPr>
      </w:pPr>
      <w:r w:rsidRPr="00E65AF8">
        <w:rPr>
          <w:rFonts w:ascii="Verdana" w:hAnsi="Verdana"/>
          <w:sz w:val="18"/>
          <w:szCs w:val="18"/>
        </w:rPr>
        <w:t>Meld u aan voor de overgangsregeling tussen 1 november en 31 december 2026</w:t>
      </w:r>
    </w:p>
    <w:p w14:paraId="21560BF3" w14:textId="77777777" w:rsidR="0052356B" w:rsidRPr="00E65AF8" w:rsidRDefault="0052356B" w:rsidP="0052356B">
      <w:pPr>
        <w:pStyle w:val="NoSpacing"/>
        <w:numPr>
          <w:ilvl w:val="0"/>
          <w:numId w:val="9"/>
        </w:numPr>
        <w:rPr>
          <w:rFonts w:ascii="Verdana" w:hAnsi="Verdana"/>
          <w:sz w:val="18"/>
          <w:szCs w:val="18"/>
        </w:rPr>
      </w:pPr>
      <w:r w:rsidRPr="00E65AF8">
        <w:rPr>
          <w:rFonts w:ascii="Verdana" w:hAnsi="Verdana"/>
          <w:sz w:val="18"/>
          <w:szCs w:val="18"/>
        </w:rPr>
        <w:t>Vraag uw toelating aan tussen 1 mei en 30 juni 2027</w:t>
      </w:r>
    </w:p>
    <w:p w14:paraId="18B1DED7" w14:textId="77777777" w:rsidR="0052356B" w:rsidRPr="00E65AF8" w:rsidRDefault="0052356B" w:rsidP="0052356B">
      <w:pPr>
        <w:pStyle w:val="NoSpacing"/>
        <w:rPr>
          <w:rFonts w:ascii="Verdana" w:hAnsi="Verdana"/>
          <w:sz w:val="18"/>
          <w:szCs w:val="18"/>
        </w:rPr>
      </w:pPr>
    </w:p>
    <w:p w14:paraId="12EFDA23" w14:textId="77777777" w:rsidR="00885033" w:rsidRPr="00E65AF8" w:rsidRDefault="0024484A" w:rsidP="001C604D">
      <w:pPr>
        <w:pStyle w:val="NoSpacing"/>
        <w:rPr>
          <w:rFonts w:ascii="Verdana" w:hAnsi="Verdana"/>
          <w:b/>
          <w:bCs/>
          <w:color w:val="39860B"/>
          <w:sz w:val="18"/>
          <w:szCs w:val="18"/>
        </w:rPr>
      </w:pPr>
      <w:r w:rsidRPr="00E65AF8">
        <w:rPr>
          <w:rFonts w:ascii="Verdana" w:hAnsi="Verdana"/>
          <w:b/>
          <w:bCs/>
          <w:color w:val="39860B"/>
          <w:sz w:val="18"/>
          <w:szCs w:val="18"/>
        </w:rPr>
        <w:t>Dit vraagt de wet van inleners</w:t>
      </w:r>
    </w:p>
    <w:p w14:paraId="3392746C" w14:textId="77777777" w:rsidR="00885033" w:rsidRPr="00E65AF8" w:rsidRDefault="0024484A" w:rsidP="001C604D">
      <w:pPr>
        <w:pStyle w:val="NoSpacing"/>
        <w:rPr>
          <w:rFonts w:ascii="Verdana" w:hAnsi="Verdana"/>
          <w:b/>
          <w:bCs/>
          <w:sz w:val="18"/>
          <w:szCs w:val="18"/>
        </w:rPr>
      </w:pPr>
      <w:r w:rsidRPr="00E65AF8">
        <w:rPr>
          <w:rFonts w:ascii="Verdana" w:hAnsi="Verdana"/>
          <w:b/>
          <w:bCs/>
          <w:sz w:val="18"/>
          <w:szCs w:val="18"/>
        </w:rPr>
        <w:t>Inleners moeten straks controleren of hun uitleners zijn toegelaten.</w:t>
      </w:r>
    </w:p>
    <w:p w14:paraId="2332280A" w14:textId="16902970" w:rsidR="0024484A" w:rsidRPr="00E65AF8" w:rsidRDefault="0024484A" w:rsidP="001C604D">
      <w:pPr>
        <w:pStyle w:val="NoSpacing"/>
        <w:rPr>
          <w:rFonts w:ascii="Verdana" w:eastAsia="Times New Roman" w:hAnsi="Verdana" w:cs="Times New Roman"/>
          <w:kern w:val="0"/>
          <w:sz w:val="18"/>
          <w:szCs w:val="18"/>
          <w:lang w:eastAsia="nl-NL"/>
          <w14:ligatures w14:val="none"/>
        </w:rPr>
      </w:pPr>
      <w:r w:rsidRPr="00E65AF8">
        <w:rPr>
          <w:rFonts w:ascii="Verdana" w:hAnsi="Verdana"/>
          <w:sz w:val="18"/>
          <w:szCs w:val="18"/>
        </w:rPr>
        <w:t>Vanaf 2028 mogen inleners alleen nog samenwerken met toegelaten uitleners. Vanaf 1 juli 2027 kunnen inleners in het openbare register van de NAU controleren of een uitlener is toegelaten, een ontheffing heeft of onder de overgangsregeling valt. Inleners moeten deze controles vastleggen en kunnen aantonen via welke uitlener personeel is ingezet. Ook bij doorlening blijft die verantwoordelijkheid bestaan.</w:t>
      </w:r>
    </w:p>
    <w:p w14:paraId="1B2F282D" w14:textId="77777777" w:rsidR="00230AEE" w:rsidRPr="00E65AF8" w:rsidRDefault="00230AEE" w:rsidP="0052356B">
      <w:pPr>
        <w:pStyle w:val="NoSpacing"/>
        <w:rPr>
          <w:rFonts w:ascii="Verdana" w:hAnsi="Verdana"/>
          <w:sz w:val="18"/>
          <w:szCs w:val="18"/>
        </w:rPr>
      </w:pPr>
    </w:p>
    <w:p w14:paraId="7ABEA941" w14:textId="77777777" w:rsidR="0052356B" w:rsidRPr="00E65AF8" w:rsidRDefault="0052356B" w:rsidP="0052356B">
      <w:pPr>
        <w:pStyle w:val="NoSpacing"/>
        <w:rPr>
          <w:rFonts w:ascii="Verdana" w:hAnsi="Verdana"/>
          <w:b/>
          <w:bCs/>
          <w:color w:val="39860B"/>
          <w:sz w:val="18"/>
          <w:szCs w:val="18"/>
        </w:rPr>
      </w:pPr>
      <w:r w:rsidRPr="00E65AF8">
        <w:rPr>
          <w:rFonts w:ascii="Verdana" w:hAnsi="Verdana"/>
          <w:b/>
          <w:bCs/>
          <w:color w:val="39860B"/>
          <w:sz w:val="18"/>
          <w:szCs w:val="18"/>
        </w:rPr>
        <w:t>Nederlandse Autoriteit Uitleenmarkt (NAU)</w:t>
      </w:r>
    </w:p>
    <w:p w14:paraId="7F7029EE" w14:textId="77777777" w:rsidR="0052356B" w:rsidRPr="00E65AF8" w:rsidRDefault="0052356B" w:rsidP="0052356B">
      <w:pPr>
        <w:pStyle w:val="NoSpacing"/>
        <w:rPr>
          <w:rFonts w:ascii="Verdana" w:hAnsi="Verdana"/>
          <w:b/>
          <w:bCs/>
          <w:sz w:val="18"/>
          <w:szCs w:val="18"/>
        </w:rPr>
      </w:pPr>
      <w:r w:rsidRPr="00E65AF8">
        <w:rPr>
          <w:rFonts w:ascii="Verdana" w:hAnsi="Verdana"/>
          <w:b/>
          <w:bCs/>
          <w:sz w:val="18"/>
          <w:szCs w:val="18"/>
        </w:rPr>
        <w:t xml:space="preserve">NAU controleert, registreert en bewaakt  </w:t>
      </w:r>
    </w:p>
    <w:p w14:paraId="02B5A89A" w14:textId="310639D8" w:rsidR="0052356B" w:rsidRPr="00E65AF8" w:rsidRDefault="0052356B" w:rsidP="0052356B">
      <w:pPr>
        <w:pStyle w:val="NoSpacing"/>
        <w:rPr>
          <w:rFonts w:ascii="Verdana" w:hAnsi="Verdana"/>
          <w:sz w:val="18"/>
          <w:szCs w:val="18"/>
        </w:rPr>
      </w:pPr>
      <w:r w:rsidRPr="00E65AF8">
        <w:rPr>
          <w:rFonts w:ascii="Verdana" w:hAnsi="Verdana"/>
          <w:sz w:val="18"/>
          <w:szCs w:val="18"/>
        </w:rPr>
        <w:t>Vanaf 1 januari 2028 mogen uitleners alleen nog actief zijn als zij een toelating van de Nederlandse Autoriteit Uitleenmarkt (NAU) hebben. De NAU verleent toelatingen aan uitleners, zoals uitzendbureaus, detacheerders, payrollbedrijven en andere organisaties die werknemers uitlenen. De NAU beheert ook het openbare register. Daarin staan uitleners die zijn toegelaten, van de overgangsregeling gebruikmaken of een ontheffing hebben. Daarnaast bewaakt de NAU de kwaliteit van het toelatingsstelsel. Dat doet de NAU bijvoorbeeld door inspectie-instellingen aan te wijzen en signalen uit de markt te verzamelen. </w:t>
      </w:r>
    </w:p>
    <w:p w14:paraId="20C60184" w14:textId="77777777" w:rsidR="0052356B" w:rsidRPr="00E65AF8" w:rsidRDefault="0052356B" w:rsidP="0052356B">
      <w:pPr>
        <w:pStyle w:val="NoSpacing"/>
        <w:rPr>
          <w:rFonts w:ascii="Verdana" w:hAnsi="Verdana"/>
          <w:sz w:val="18"/>
          <w:szCs w:val="18"/>
        </w:rPr>
      </w:pPr>
    </w:p>
    <w:p w14:paraId="6734EEC1" w14:textId="77777777" w:rsidR="0052356B" w:rsidRPr="00E65AF8" w:rsidRDefault="0052356B" w:rsidP="0052356B">
      <w:pPr>
        <w:pStyle w:val="NoSpacing"/>
        <w:rPr>
          <w:rFonts w:ascii="Verdana" w:hAnsi="Verdana"/>
          <w:sz w:val="18"/>
          <w:szCs w:val="18"/>
        </w:rPr>
      </w:pPr>
      <w:r w:rsidRPr="00E65AF8">
        <w:rPr>
          <w:rFonts w:ascii="Verdana" w:hAnsi="Verdana"/>
          <w:sz w:val="18"/>
          <w:szCs w:val="18"/>
        </w:rPr>
        <w:t xml:space="preserve">Meer informatie over de wet en de voorbereidende stappen voor uitleners en inleners staan op: </w:t>
      </w:r>
      <w:hyperlink r:id="rId8" w:history="1">
        <w:r w:rsidRPr="00E65AF8">
          <w:rPr>
            <w:rStyle w:val="Hyperlink"/>
            <w:rFonts w:ascii="Verdana" w:hAnsi="Verdana"/>
            <w:sz w:val="18"/>
            <w:szCs w:val="18"/>
          </w:rPr>
          <w:t>toelatinguitleenmarkt.nl</w:t>
        </w:r>
      </w:hyperlink>
      <w:r w:rsidRPr="00E65AF8">
        <w:rPr>
          <w:rFonts w:ascii="Verdana" w:hAnsi="Verdana"/>
          <w:sz w:val="18"/>
          <w:szCs w:val="18"/>
        </w:rPr>
        <w:t xml:space="preserve">. </w:t>
      </w:r>
    </w:p>
    <w:p w14:paraId="74B85F17" w14:textId="77777777" w:rsidR="0052356B" w:rsidRPr="00E65AF8" w:rsidRDefault="0052356B" w:rsidP="0052356B">
      <w:pPr>
        <w:pStyle w:val="NoSpacing"/>
        <w:rPr>
          <w:rFonts w:ascii="Verdana" w:hAnsi="Verdana"/>
          <w:sz w:val="18"/>
          <w:szCs w:val="18"/>
          <w:u w:val="single"/>
        </w:rPr>
      </w:pPr>
    </w:p>
    <w:p w14:paraId="6024F4A8" w14:textId="77777777" w:rsidR="0052356B" w:rsidRPr="00E65AF8" w:rsidRDefault="0052356B" w:rsidP="0052356B">
      <w:pPr>
        <w:pStyle w:val="NoSpacing"/>
        <w:rPr>
          <w:rFonts w:ascii="Verdana" w:hAnsi="Verdana"/>
          <w:sz w:val="18"/>
          <w:szCs w:val="18"/>
          <w:u w:val="single"/>
        </w:rPr>
      </w:pPr>
      <w:r w:rsidRPr="00E65AF8">
        <w:rPr>
          <w:rFonts w:ascii="Verdana" w:hAnsi="Verdana"/>
          <w:sz w:val="18"/>
          <w:szCs w:val="18"/>
          <w:u w:val="single"/>
        </w:rPr>
        <w:t xml:space="preserve">Landelijke campagne </w:t>
      </w:r>
    </w:p>
    <w:p w14:paraId="04CAC240" w14:textId="77777777" w:rsidR="0052356B" w:rsidRPr="00E65AF8" w:rsidRDefault="0052356B" w:rsidP="0052356B">
      <w:pPr>
        <w:pStyle w:val="NoSpacing"/>
        <w:rPr>
          <w:rFonts w:ascii="Verdana" w:hAnsi="Verdana"/>
          <w:sz w:val="18"/>
          <w:szCs w:val="18"/>
        </w:rPr>
      </w:pPr>
      <w:r w:rsidRPr="00E65AF8">
        <w:rPr>
          <w:rFonts w:ascii="Verdana" w:hAnsi="Verdana"/>
          <w:sz w:val="18"/>
          <w:szCs w:val="18"/>
        </w:rPr>
        <w:t xml:space="preserve">In mei 2026 start een campagne om uitleners en inleners te activeren zich voor te bereiden op de nieuwe wet. De campagne brengt het huidige ongelijke speelveld in beeld aan de hand van twee uitleenbedrijven: ‘De Goede Zaak’ en ‘Sjoemel Solutions’. </w:t>
      </w:r>
    </w:p>
    <w:p w14:paraId="718AD655" w14:textId="77777777" w:rsidR="0052356B" w:rsidRPr="00E65AF8" w:rsidRDefault="0052356B" w:rsidP="0052356B">
      <w:pPr>
        <w:pStyle w:val="NoSpacing"/>
        <w:rPr>
          <w:rFonts w:ascii="Verdana" w:hAnsi="Verdana"/>
          <w:sz w:val="18"/>
          <w:szCs w:val="18"/>
        </w:rPr>
      </w:pPr>
      <w:r w:rsidRPr="00E65AF8">
        <w:rPr>
          <w:rFonts w:ascii="Verdana" w:hAnsi="Verdana"/>
          <w:sz w:val="18"/>
          <w:szCs w:val="18"/>
        </w:rPr>
        <w:t xml:space="preserve">De campagne laat zien dat ‘De Goede Zaak’ dankzij de nieuwe wet steeds meer ruimte krijgt. Want hoewel bedrijven nu veel moeten regelen, zorgt de wet uiteindelijk voor een eerlijker speelveld met eerlijke concurrentie. Daar heeft ‘De Goede Zaak’ voordeel van. </w:t>
      </w:r>
    </w:p>
    <w:p w14:paraId="764D66D9" w14:textId="77777777" w:rsidR="0052356B" w:rsidRPr="00E65AF8" w:rsidRDefault="0052356B" w:rsidP="0052356B">
      <w:pPr>
        <w:pStyle w:val="NoSpacing"/>
        <w:rPr>
          <w:rFonts w:ascii="Verdana" w:hAnsi="Verdana"/>
          <w:sz w:val="18"/>
          <w:szCs w:val="18"/>
        </w:rPr>
      </w:pPr>
    </w:p>
    <w:p w14:paraId="5BF2E2D4" w14:textId="01ACA4BD" w:rsidR="0052356B" w:rsidRPr="00E65AF8" w:rsidRDefault="00C32DFD" w:rsidP="0052356B">
      <w:pPr>
        <w:pStyle w:val="NoSpacing"/>
        <w:rPr>
          <w:rFonts w:ascii="Verdana" w:hAnsi="Verdana"/>
          <w:b/>
          <w:bCs/>
          <w:color w:val="39860B"/>
          <w:sz w:val="18"/>
          <w:szCs w:val="18"/>
        </w:rPr>
      </w:pPr>
      <w:r w:rsidRPr="00E65AF8">
        <w:rPr>
          <w:rFonts w:ascii="Verdana" w:hAnsi="Verdana"/>
          <w:b/>
          <w:bCs/>
          <w:color w:val="39860B"/>
          <w:sz w:val="18"/>
          <w:szCs w:val="18"/>
        </w:rPr>
        <w:t>Goed om te weten</w:t>
      </w:r>
    </w:p>
    <w:p w14:paraId="0FF4BE07" w14:textId="77777777" w:rsidR="0052356B" w:rsidRPr="00E65AF8" w:rsidRDefault="0052356B" w:rsidP="0052356B">
      <w:pPr>
        <w:pStyle w:val="NoSpacing"/>
        <w:rPr>
          <w:rFonts w:ascii="Verdana" w:hAnsi="Verdana"/>
          <w:color w:val="000000" w:themeColor="text1"/>
          <w:sz w:val="18"/>
          <w:szCs w:val="18"/>
          <w:u w:val="single"/>
        </w:rPr>
      </w:pPr>
      <w:r w:rsidRPr="00E65AF8">
        <w:rPr>
          <w:rFonts w:ascii="Verdana" w:hAnsi="Verdana"/>
          <w:color w:val="000000" w:themeColor="text1"/>
          <w:sz w:val="18"/>
          <w:szCs w:val="18"/>
          <w:u w:val="single"/>
        </w:rPr>
        <w:t xml:space="preserve">Overgangsregeling </w:t>
      </w:r>
    </w:p>
    <w:p w14:paraId="3B2AD24F" w14:textId="77777777" w:rsidR="0052356B" w:rsidRPr="00E65AF8" w:rsidRDefault="0052356B" w:rsidP="0052356B">
      <w:pPr>
        <w:pStyle w:val="NoSpacing"/>
        <w:rPr>
          <w:rFonts w:ascii="Verdana" w:hAnsi="Verdana"/>
          <w:color w:val="000000" w:themeColor="text1"/>
          <w:sz w:val="18"/>
          <w:szCs w:val="18"/>
        </w:rPr>
      </w:pPr>
      <w:r w:rsidRPr="00E65AF8">
        <w:rPr>
          <w:rFonts w:ascii="Verdana" w:hAnsi="Verdana"/>
          <w:color w:val="000000" w:themeColor="text1"/>
          <w:sz w:val="18"/>
          <w:szCs w:val="18"/>
        </w:rPr>
        <w:t>Uitleners die zich hebben aangemeld voor de overgangsregeling, mogen personeel blijven uitlenen, terwijl de NAU hun toelatingsaanvraag beoordeelt.</w:t>
      </w:r>
    </w:p>
    <w:p w14:paraId="74D2EA47" w14:textId="77777777" w:rsidR="0052356B" w:rsidRPr="00E65AF8" w:rsidRDefault="0052356B" w:rsidP="0052356B">
      <w:pPr>
        <w:pStyle w:val="NoSpacing"/>
        <w:rPr>
          <w:rFonts w:ascii="Verdana" w:hAnsi="Verdana"/>
          <w:color w:val="000000" w:themeColor="text1"/>
          <w:sz w:val="18"/>
          <w:szCs w:val="18"/>
        </w:rPr>
      </w:pPr>
      <w:r w:rsidRPr="00E65AF8">
        <w:rPr>
          <w:rFonts w:ascii="Verdana" w:hAnsi="Verdana"/>
          <w:color w:val="000000" w:themeColor="text1"/>
          <w:sz w:val="18"/>
          <w:szCs w:val="18"/>
        </w:rPr>
        <w:t>Dit geldt ook als de NAU op 1 januari 2028 nog geen besluit heeft genomen over de aanvraag. Zo blijft de arbeidsmarkt functioneren en kan de verplichte toelating voor uitleners stap voor stap worden ingevoerd. </w:t>
      </w:r>
    </w:p>
    <w:p w14:paraId="5A728DDE" w14:textId="77777777" w:rsidR="0052356B" w:rsidRPr="00E65AF8" w:rsidRDefault="0052356B" w:rsidP="0052356B">
      <w:pPr>
        <w:pStyle w:val="NoSpacing"/>
        <w:rPr>
          <w:rFonts w:ascii="Verdana" w:hAnsi="Verdana"/>
          <w:color w:val="000000" w:themeColor="text1"/>
          <w:sz w:val="18"/>
          <w:szCs w:val="18"/>
        </w:rPr>
      </w:pPr>
    </w:p>
    <w:p w14:paraId="77B96306" w14:textId="77777777" w:rsidR="0052356B" w:rsidRPr="00E65AF8" w:rsidRDefault="0052356B" w:rsidP="0052356B">
      <w:pPr>
        <w:pStyle w:val="NoSpacing"/>
        <w:rPr>
          <w:rFonts w:ascii="Verdana" w:hAnsi="Verdana"/>
          <w:color w:val="000000" w:themeColor="text1"/>
          <w:sz w:val="18"/>
          <w:szCs w:val="18"/>
          <w:u w:val="single"/>
        </w:rPr>
      </w:pPr>
      <w:r w:rsidRPr="00E65AF8">
        <w:rPr>
          <w:rFonts w:ascii="Verdana" w:hAnsi="Verdana"/>
          <w:color w:val="000000" w:themeColor="text1"/>
          <w:sz w:val="18"/>
          <w:szCs w:val="18"/>
          <w:u w:val="single"/>
        </w:rPr>
        <w:t>SNA-keurmerk</w:t>
      </w:r>
    </w:p>
    <w:p w14:paraId="1E18D42B" w14:textId="330B92A1" w:rsidR="0052356B" w:rsidRPr="00E65AF8" w:rsidRDefault="0052356B" w:rsidP="0052356B">
      <w:pPr>
        <w:pStyle w:val="NoSpacing"/>
        <w:rPr>
          <w:rFonts w:ascii="Verdana" w:hAnsi="Verdana"/>
          <w:color w:val="000000" w:themeColor="text1"/>
          <w:sz w:val="18"/>
          <w:szCs w:val="18"/>
        </w:rPr>
      </w:pPr>
      <w:r w:rsidRPr="00E65AF8">
        <w:rPr>
          <w:rFonts w:ascii="Verdana" w:hAnsi="Verdana"/>
          <w:color w:val="000000" w:themeColor="text1"/>
          <w:sz w:val="18"/>
          <w:szCs w:val="18"/>
        </w:rPr>
        <w:t>Bedrijven met een SNA-keurmerk hebben al een deel van de voorbereiding gedaan. Toch is dat niet genoeg voor de toelatingsaanvraag. Want de normen voor de wettelijke toelating gaan verder. Die gaan niet alleen over de financiële en administratieve betrouwbaarheid, maar ook over het loon van werknemers</w:t>
      </w:r>
      <w:r w:rsidR="0024484A" w:rsidRPr="00E65AF8">
        <w:rPr>
          <w:rFonts w:ascii="Verdana" w:hAnsi="Verdana"/>
          <w:color w:val="000000" w:themeColor="text1"/>
          <w:sz w:val="18"/>
          <w:szCs w:val="18"/>
        </w:rPr>
        <w:t xml:space="preserve"> en of een bedrijf goed en verantwoord omgaat met werknemers</w:t>
      </w:r>
      <w:r w:rsidRPr="00E65AF8">
        <w:rPr>
          <w:rFonts w:ascii="Verdana" w:hAnsi="Verdana"/>
          <w:color w:val="000000" w:themeColor="text1"/>
          <w:sz w:val="18"/>
          <w:szCs w:val="18"/>
        </w:rPr>
        <w:t xml:space="preserve">. Bedrijven met een SNA-keurmerk kunnen bij hun eerste aanvraag op basis van het keurmerk worden toegelaten. In een later stadium is alsnog een inspectierapport nodig.  </w:t>
      </w:r>
    </w:p>
    <w:p w14:paraId="39903A2E" w14:textId="77777777" w:rsidR="0052356B" w:rsidRPr="00E65AF8" w:rsidRDefault="0052356B" w:rsidP="0052356B">
      <w:pPr>
        <w:pStyle w:val="NoSpacing"/>
        <w:rPr>
          <w:rFonts w:ascii="Verdana" w:hAnsi="Verdana"/>
          <w:color w:val="000000" w:themeColor="text1"/>
          <w:sz w:val="18"/>
          <w:szCs w:val="18"/>
          <w:u w:val="single"/>
        </w:rPr>
      </w:pPr>
    </w:p>
    <w:p w14:paraId="6D14D844" w14:textId="77777777" w:rsidR="0052356B" w:rsidRPr="00E65AF8" w:rsidRDefault="0052356B" w:rsidP="0052356B">
      <w:pPr>
        <w:pStyle w:val="NoSpacing"/>
        <w:rPr>
          <w:rFonts w:ascii="Verdana" w:hAnsi="Verdana"/>
          <w:color w:val="000000" w:themeColor="text1"/>
          <w:sz w:val="18"/>
          <w:szCs w:val="18"/>
          <w:u w:val="single"/>
        </w:rPr>
      </w:pPr>
      <w:r w:rsidRPr="00E65AF8">
        <w:rPr>
          <w:rFonts w:ascii="Verdana" w:hAnsi="Verdana"/>
          <w:color w:val="000000" w:themeColor="text1"/>
          <w:sz w:val="18"/>
          <w:szCs w:val="18"/>
          <w:u w:val="single"/>
        </w:rPr>
        <w:t>Doorlenen</w:t>
      </w:r>
    </w:p>
    <w:p w14:paraId="53B99593" w14:textId="77777777" w:rsidR="0052356B" w:rsidRPr="00E65AF8" w:rsidRDefault="0052356B" w:rsidP="0052356B">
      <w:pPr>
        <w:pStyle w:val="NoSpacing"/>
        <w:rPr>
          <w:rFonts w:ascii="Verdana" w:hAnsi="Verdana"/>
          <w:color w:val="000000" w:themeColor="text1"/>
          <w:sz w:val="18"/>
          <w:szCs w:val="18"/>
        </w:rPr>
      </w:pPr>
      <w:r w:rsidRPr="00E65AF8">
        <w:rPr>
          <w:rFonts w:ascii="Verdana" w:hAnsi="Verdana"/>
          <w:color w:val="000000" w:themeColor="text1"/>
          <w:sz w:val="18"/>
          <w:szCs w:val="18"/>
        </w:rPr>
        <w:t xml:space="preserve">Soms wordt personeel doorgeleend. Dan wordt een werknemer via een andere uitlener ingezet. Bijvoorbeeld als een uitzendbureau zelf niet genoeg werknemers heeft en daarom een ander uitzendbureau inschakelt. Bij doorlenen moeten alle betrokken uitleners zijn toegelaten. De inlener is verplicht om te controleren bij welke uitlener de werknemer daadwerkelijk in dienst is. Ook moet de inlener controleren of alle betrokken uitleners in het openbare register staan. </w:t>
      </w:r>
    </w:p>
    <w:p w14:paraId="11ABFF66" w14:textId="77777777" w:rsidR="0052356B" w:rsidRPr="00E65AF8" w:rsidRDefault="0052356B" w:rsidP="0052356B">
      <w:pPr>
        <w:pStyle w:val="NoSpacing"/>
        <w:rPr>
          <w:rFonts w:ascii="Verdana" w:hAnsi="Verdana"/>
          <w:color w:val="747474" w:themeColor="background2" w:themeShade="80"/>
          <w:sz w:val="18"/>
          <w:szCs w:val="18"/>
        </w:rPr>
      </w:pPr>
    </w:p>
    <w:p w14:paraId="24B8A414" w14:textId="77777777" w:rsidR="00C32DFD" w:rsidRPr="00E65AF8" w:rsidRDefault="0052356B" w:rsidP="00C32DFD">
      <w:pPr>
        <w:pStyle w:val="NoSpacing"/>
        <w:rPr>
          <w:rFonts w:ascii="Verdana" w:eastAsia="Times New Roman" w:hAnsi="Verdana" w:cs="Times New Roman"/>
          <w:b/>
          <w:bCs/>
          <w:kern w:val="0"/>
          <w:sz w:val="18"/>
          <w:szCs w:val="18"/>
          <w:lang w:eastAsia="nl-NL"/>
          <w14:ligatures w14:val="none"/>
        </w:rPr>
      </w:pPr>
      <w:r w:rsidRPr="00E65AF8">
        <w:rPr>
          <w:rFonts w:ascii="Verdana" w:hAnsi="Verdana"/>
          <w:color w:val="000000" w:themeColor="text1"/>
          <w:sz w:val="18"/>
          <w:szCs w:val="18"/>
          <w:u w:val="single"/>
        </w:rPr>
        <w:t>Belangrijke data</w:t>
      </w:r>
      <w:r w:rsidR="00C32DFD" w:rsidRPr="00E65AF8">
        <w:rPr>
          <w:rFonts w:ascii="Verdana" w:hAnsi="Verdana"/>
          <w:color w:val="000000" w:themeColor="text1"/>
          <w:sz w:val="18"/>
          <w:szCs w:val="18"/>
          <w:u w:val="single"/>
        </w:rPr>
        <w:br/>
      </w:r>
    </w:p>
    <w:p w14:paraId="72ED15E1" w14:textId="0D342694" w:rsidR="007C3EC4" w:rsidRPr="00E65AF8" w:rsidRDefault="007C3EC4" w:rsidP="00C32DFD">
      <w:pPr>
        <w:pStyle w:val="NoSpacing"/>
        <w:numPr>
          <w:ilvl w:val="0"/>
          <w:numId w:val="19"/>
        </w:numPr>
        <w:rPr>
          <w:rFonts w:ascii="Verdana" w:eastAsia="Times New Roman" w:hAnsi="Verdana" w:cs="Times New Roman"/>
          <w:kern w:val="0"/>
          <w:sz w:val="18"/>
          <w:szCs w:val="18"/>
          <w:lang w:eastAsia="nl-NL"/>
          <w14:ligatures w14:val="none"/>
        </w:rPr>
      </w:pPr>
      <w:r w:rsidRPr="00E65AF8">
        <w:rPr>
          <w:rFonts w:ascii="Verdana" w:eastAsia="Times New Roman" w:hAnsi="Verdana" w:cs="Times New Roman"/>
          <w:b/>
          <w:bCs/>
          <w:kern w:val="0"/>
          <w:sz w:val="18"/>
          <w:szCs w:val="18"/>
          <w:lang w:eastAsia="nl-NL"/>
          <w14:ligatures w14:val="none"/>
        </w:rPr>
        <w:t>1 november t/m 31 december 2026</w:t>
      </w:r>
      <w:r w:rsidRPr="00E65AF8">
        <w:rPr>
          <w:rFonts w:ascii="Verdana" w:eastAsia="Times New Roman" w:hAnsi="Verdana" w:cs="Times New Roman"/>
          <w:kern w:val="0"/>
          <w:sz w:val="18"/>
          <w:szCs w:val="18"/>
          <w:lang w:eastAsia="nl-NL"/>
          <w14:ligatures w14:val="none"/>
        </w:rPr>
        <w:br/>
        <w:t xml:space="preserve">Aanmelden voor de overgangsregeling </w:t>
      </w:r>
    </w:p>
    <w:p w14:paraId="0C6D47A3" w14:textId="77777777" w:rsidR="007C3EC4" w:rsidRPr="00E65AF8" w:rsidRDefault="007C3EC4" w:rsidP="007C3EC4">
      <w:pPr>
        <w:numPr>
          <w:ilvl w:val="0"/>
          <w:numId w:val="19"/>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E65AF8">
        <w:rPr>
          <w:rFonts w:ascii="Verdana" w:eastAsia="Times New Roman" w:hAnsi="Verdana" w:cs="Times New Roman"/>
          <w:b/>
          <w:bCs/>
          <w:kern w:val="0"/>
          <w:sz w:val="18"/>
          <w:szCs w:val="18"/>
          <w:lang w:eastAsia="nl-NL"/>
          <w14:ligatures w14:val="none"/>
        </w:rPr>
        <w:t>1 januari 2027</w:t>
      </w:r>
      <w:r w:rsidRPr="00E65AF8">
        <w:rPr>
          <w:rFonts w:ascii="Verdana" w:eastAsia="Times New Roman" w:hAnsi="Verdana" w:cs="Times New Roman"/>
          <w:kern w:val="0"/>
          <w:sz w:val="18"/>
          <w:szCs w:val="18"/>
          <w:lang w:eastAsia="nl-NL"/>
          <w14:ligatures w14:val="none"/>
        </w:rPr>
        <w:br/>
        <w:t xml:space="preserve">Inwerkingtreding van de </w:t>
      </w:r>
      <w:proofErr w:type="spellStart"/>
      <w:r w:rsidRPr="00E65AF8">
        <w:rPr>
          <w:rFonts w:ascii="Verdana" w:eastAsia="Times New Roman" w:hAnsi="Verdana" w:cs="Times New Roman"/>
          <w:kern w:val="0"/>
          <w:sz w:val="18"/>
          <w:szCs w:val="18"/>
          <w:lang w:eastAsia="nl-NL"/>
          <w14:ligatures w14:val="none"/>
        </w:rPr>
        <w:t>Wtta</w:t>
      </w:r>
      <w:proofErr w:type="spellEnd"/>
      <w:r w:rsidRPr="00E65AF8">
        <w:rPr>
          <w:rFonts w:ascii="Verdana" w:eastAsia="Times New Roman" w:hAnsi="Verdana" w:cs="Times New Roman"/>
          <w:kern w:val="0"/>
          <w:sz w:val="18"/>
          <w:szCs w:val="18"/>
          <w:lang w:eastAsia="nl-NL"/>
          <w14:ligatures w14:val="none"/>
        </w:rPr>
        <w:t xml:space="preserve"> en start overgangsjaar </w:t>
      </w:r>
    </w:p>
    <w:p w14:paraId="5761E519" w14:textId="77777777" w:rsidR="007C3EC4" w:rsidRPr="00E65AF8" w:rsidRDefault="007C3EC4" w:rsidP="007C3EC4">
      <w:pPr>
        <w:numPr>
          <w:ilvl w:val="0"/>
          <w:numId w:val="19"/>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E65AF8">
        <w:rPr>
          <w:rFonts w:ascii="Verdana" w:eastAsia="Times New Roman" w:hAnsi="Verdana" w:cs="Times New Roman"/>
          <w:b/>
          <w:bCs/>
          <w:kern w:val="0"/>
          <w:sz w:val="18"/>
          <w:szCs w:val="18"/>
          <w:lang w:eastAsia="nl-NL"/>
          <w14:ligatures w14:val="none"/>
        </w:rPr>
        <w:t>1 mei t/m 30 juni 2027</w:t>
      </w:r>
      <w:r w:rsidRPr="00E65AF8">
        <w:rPr>
          <w:rFonts w:ascii="Verdana" w:eastAsia="Times New Roman" w:hAnsi="Verdana" w:cs="Times New Roman"/>
          <w:kern w:val="0"/>
          <w:sz w:val="18"/>
          <w:szCs w:val="18"/>
          <w:lang w:eastAsia="nl-NL"/>
          <w14:ligatures w14:val="none"/>
        </w:rPr>
        <w:br/>
        <w:t xml:space="preserve">Aanvragen van de toelating </w:t>
      </w:r>
    </w:p>
    <w:p w14:paraId="619EC25A" w14:textId="77777777" w:rsidR="007C3EC4" w:rsidRPr="00E65AF8" w:rsidRDefault="007C3EC4" w:rsidP="007C3EC4">
      <w:pPr>
        <w:numPr>
          <w:ilvl w:val="0"/>
          <w:numId w:val="19"/>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E65AF8">
        <w:rPr>
          <w:rFonts w:ascii="Verdana" w:eastAsia="Times New Roman" w:hAnsi="Verdana" w:cs="Times New Roman"/>
          <w:b/>
          <w:bCs/>
          <w:kern w:val="0"/>
          <w:sz w:val="18"/>
          <w:szCs w:val="18"/>
          <w:lang w:eastAsia="nl-NL"/>
          <w14:ligatures w14:val="none"/>
        </w:rPr>
        <w:t>Vanaf 1 juli 2027</w:t>
      </w:r>
      <w:r w:rsidRPr="00E65AF8">
        <w:rPr>
          <w:rFonts w:ascii="Verdana" w:eastAsia="Times New Roman" w:hAnsi="Verdana" w:cs="Times New Roman"/>
          <w:kern w:val="0"/>
          <w:sz w:val="18"/>
          <w:szCs w:val="18"/>
          <w:lang w:eastAsia="nl-NL"/>
          <w14:ligatures w14:val="none"/>
        </w:rPr>
        <w:br/>
        <w:t xml:space="preserve">Start beoordeling toelatingsaanvragen en opening openbaar register </w:t>
      </w:r>
    </w:p>
    <w:p w14:paraId="2292E178" w14:textId="21934A25" w:rsidR="007C3EC4" w:rsidRPr="00E65AF8" w:rsidRDefault="007C3EC4" w:rsidP="007C3EC4">
      <w:pPr>
        <w:numPr>
          <w:ilvl w:val="0"/>
          <w:numId w:val="19"/>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E65AF8">
        <w:rPr>
          <w:rFonts w:ascii="Verdana" w:eastAsia="Times New Roman" w:hAnsi="Verdana" w:cs="Times New Roman"/>
          <w:b/>
          <w:bCs/>
          <w:kern w:val="0"/>
          <w:sz w:val="18"/>
          <w:szCs w:val="18"/>
          <w:lang w:eastAsia="nl-NL"/>
          <w14:ligatures w14:val="none"/>
        </w:rPr>
        <w:t>Vanaf 1 januari 2028</w:t>
      </w:r>
      <w:r w:rsidRPr="00E65AF8">
        <w:rPr>
          <w:rFonts w:ascii="Verdana" w:eastAsia="Times New Roman" w:hAnsi="Verdana" w:cs="Times New Roman"/>
          <w:kern w:val="0"/>
          <w:sz w:val="18"/>
          <w:szCs w:val="18"/>
          <w:lang w:eastAsia="nl-NL"/>
          <w14:ligatures w14:val="none"/>
        </w:rPr>
        <w:br/>
      </w:r>
      <w:r w:rsidR="00654D21" w:rsidRPr="00E65AF8">
        <w:rPr>
          <w:rFonts w:ascii="Verdana" w:eastAsia="Times New Roman" w:hAnsi="Verdana" w:cs="Times New Roman"/>
          <w:kern w:val="0"/>
          <w:sz w:val="18"/>
          <w:szCs w:val="18"/>
          <w:lang w:eastAsia="nl-NL"/>
          <w14:ligatures w14:val="none"/>
        </w:rPr>
        <w:t>D</w:t>
      </w:r>
      <w:r w:rsidRPr="00E65AF8">
        <w:rPr>
          <w:rFonts w:ascii="Verdana" w:eastAsia="Times New Roman" w:hAnsi="Verdana" w:cs="Times New Roman"/>
          <w:kern w:val="0"/>
          <w:sz w:val="18"/>
          <w:szCs w:val="18"/>
          <w:lang w:eastAsia="nl-NL"/>
          <w14:ligatures w14:val="none"/>
        </w:rPr>
        <w:t xml:space="preserve">e Nederlandse Arbeidsinspectie start met handhaving </w:t>
      </w:r>
      <w:r w:rsidR="0069464A" w:rsidRPr="00E65AF8">
        <w:rPr>
          <w:rFonts w:ascii="Verdana" w:eastAsia="Times New Roman" w:hAnsi="Verdana" w:cs="Times New Roman"/>
          <w:kern w:val="0"/>
          <w:sz w:val="18"/>
          <w:szCs w:val="18"/>
          <w:lang w:eastAsia="nl-NL"/>
          <w14:ligatures w14:val="none"/>
        </w:rPr>
        <w:t>Alleen toegelaten uitleners mogen nog personeel uitlenen. Inleners mogen alleen nog samenwerken met toegelaten uitleners.</w:t>
      </w:r>
    </w:p>
    <w:p w14:paraId="32FFA2A0" w14:textId="2143A056" w:rsidR="0052356B" w:rsidRPr="00E65AF8" w:rsidRDefault="0052356B" w:rsidP="007569F2">
      <w:pPr>
        <w:pBdr>
          <w:bottom w:val="single" w:sz="6" w:space="1" w:color="auto"/>
        </w:pBdr>
        <w:spacing w:after="0" w:line="240" w:lineRule="auto"/>
        <w:rPr>
          <w:rFonts w:ascii="Verdana" w:eastAsia="Times New Roman" w:hAnsi="Verdana" w:cs="Arial"/>
          <w:vanish/>
          <w:kern w:val="0"/>
          <w:sz w:val="18"/>
          <w:szCs w:val="18"/>
          <w:lang w:eastAsia="nl-NL"/>
          <w14:ligatures w14:val="none"/>
        </w:rPr>
      </w:pPr>
    </w:p>
    <w:p w14:paraId="4B42B7F3" w14:textId="77777777" w:rsidR="0052356B" w:rsidRPr="00E65AF8" w:rsidRDefault="0052356B">
      <w:pPr>
        <w:rPr>
          <w:rFonts w:ascii="Verdana" w:hAnsi="Verdana"/>
          <w:sz w:val="18"/>
          <w:szCs w:val="18"/>
        </w:rPr>
      </w:pPr>
    </w:p>
    <w:p w14:paraId="0A472025" w14:textId="77777777" w:rsidR="00E65AF8" w:rsidRPr="00E65AF8" w:rsidRDefault="00E65AF8">
      <w:pPr>
        <w:rPr>
          <w:rFonts w:ascii="Verdana" w:hAnsi="Verdana"/>
          <w:sz w:val="18"/>
          <w:szCs w:val="18"/>
        </w:rPr>
      </w:pPr>
    </w:p>
    <w:sectPr w:rsidR="00E65AF8" w:rsidRPr="00E65AF8" w:rsidSect="0052356B">
      <w:footerReference w:type="even" r:id="rId9"/>
      <w:footerReference w:type="default" r:id="rId10"/>
      <w:headerReference w:type="first" r:id="rId11"/>
      <w:footerReference w:type="first" r:id="rId12"/>
      <w:pgSz w:w="16838" w:h="11906" w:orient="landscape" w:code="9"/>
      <w:pgMar w:top="1418" w:right="1701" w:bottom="1021" w:left="1276" w:header="0" w:footer="68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7B8E2" w14:textId="77777777" w:rsidR="00B44746" w:rsidRDefault="00B44746" w:rsidP="0052356B">
      <w:pPr>
        <w:spacing w:after="0" w:line="240" w:lineRule="auto"/>
      </w:pPr>
      <w:r>
        <w:separator/>
      </w:r>
    </w:p>
  </w:endnote>
  <w:endnote w:type="continuationSeparator" w:id="0">
    <w:p w14:paraId="7288CFAC" w14:textId="77777777" w:rsidR="00B44746" w:rsidRDefault="00B44746" w:rsidP="00523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D079D" w14:textId="77777777" w:rsidR="0052356B" w:rsidRDefault="0052356B">
    <w:pPr>
      <w:pStyle w:val="Footer"/>
      <w:framePr w:wrap="around" w:vAnchor="text" w:hAnchor="margin" w:xAlign="center" w:y="1"/>
    </w:pPr>
    <w:r>
      <w:fldChar w:fldCharType="begin"/>
    </w:r>
    <w:r>
      <w:instrText xml:space="preserve">PAGE  </w:instrText>
    </w:r>
    <w:r>
      <w:fldChar w:fldCharType="end"/>
    </w:r>
  </w:p>
  <w:p w14:paraId="1AC9E0DD" w14:textId="77777777" w:rsidR="0052356B" w:rsidRDefault="005235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451D1" w14:textId="63385908" w:rsidR="0052356B" w:rsidRPr="00446B2B" w:rsidRDefault="0052356B" w:rsidP="004B7703">
    <w:pPr>
      <w:pStyle w:val="Footer"/>
    </w:pPr>
    <w:r>
      <w:rPr>
        <w:sz w:val="22"/>
      </w:rPr>
      <w:tab/>
    </w:r>
  </w:p>
  <w:p w14:paraId="2133C92C" w14:textId="77777777" w:rsidR="0052356B" w:rsidRDefault="0052356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D65BE" w14:textId="28BD877A" w:rsidR="0052356B" w:rsidRPr="00446B2B" w:rsidRDefault="0052356B" w:rsidP="004B7703">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3D3AB" w14:textId="77777777" w:rsidR="00B44746" w:rsidRDefault="00B44746" w:rsidP="0052356B">
      <w:pPr>
        <w:spacing w:after="0" w:line="240" w:lineRule="auto"/>
      </w:pPr>
      <w:r>
        <w:separator/>
      </w:r>
    </w:p>
  </w:footnote>
  <w:footnote w:type="continuationSeparator" w:id="0">
    <w:p w14:paraId="67EBDE0A" w14:textId="77777777" w:rsidR="00B44746" w:rsidRDefault="00B44746" w:rsidP="00523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E4802" w14:textId="77777777" w:rsidR="0052356B" w:rsidRDefault="0052356B"/>
  <w:p w14:paraId="25ED244F" w14:textId="77777777" w:rsidR="0052356B" w:rsidRDefault="0052356B"/>
  <w:p w14:paraId="1596AB4A" w14:textId="77777777" w:rsidR="0052356B" w:rsidRDefault="0052356B"/>
  <w:p w14:paraId="5035FF63" w14:textId="77777777" w:rsidR="0052356B" w:rsidRDefault="0052356B"/>
  <w:p w14:paraId="42935A12" w14:textId="0EC88AE3" w:rsidR="0052356B" w:rsidRDefault="005235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867"/>
    <w:multiLevelType w:val="multilevel"/>
    <w:tmpl w:val="A206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1476E"/>
    <w:multiLevelType w:val="hybridMultilevel"/>
    <w:tmpl w:val="FA4E3804"/>
    <w:lvl w:ilvl="0" w:tplc="2E38A26E">
      <w:start w:val="1"/>
      <w:numFmt w:val="decimal"/>
      <w:lvlText w:val="%1."/>
      <w:lvlJc w:val="left"/>
      <w:pPr>
        <w:ind w:left="360" w:hanging="360"/>
      </w:pPr>
      <w:rPr>
        <w:rFonts w:asciiTheme="minorHAnsi" w:hAnsiTheme="minorHAnsi" w:cstheme="minorHAnsi"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033C4AA4"/>
    <w:multiLevelType w:val="multilevel"/>
    <w:tmpl w:val="78C0E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D5621B"/>
    <w:multiLevelType w:val="hybridMultilevel"/>
    <w:tmpl w:val="19CC1500"/>
    <w:lvl w:ilvl="0" w:tplc="4EB026B4">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7824028"/>
    <w:multiLevelType w:val="multilevel"/>
    <w:tmpl w:val="A0DC90A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A85440B"/>
    <w:multiLevelType w:val="hybridMultilevel"/>
    <w:tmpl w:val="5E10F32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BB4372F"/>
    <w:multiLevelType w:val="multilevel"/>
    <w:tmpl w:val="858E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24E10"/>
    <w:multiLevelType w:val="hybridMultilevel"/>
    <w:tmpl w:val="081A17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E552C06"/>
    <w:multiLevelType w:val="hybridMultilevel"/>
    <w:tmpl w:val="4E38293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EF47473"/>
    <w:multiLevelType w:val="multilevel"/>
    <w:tmpl w:val="3B88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46A29"/>
    <w:multiLevelType w:val="multilevel"/>
    <w:tmpl w:val="0638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302B56"/>
    <w:multiLevelType w:val="hybridMultilevel"/>
    <w:tmpl w:val="395C08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E661C92"/>
    <w:multiLevelType w:val="hybridMultilevel"/>
    <w:tmpl w:val="99D8A2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5B9190E"/>
    <w:multiLevelType w:val="hybridMultilevel"/>
    <w:tmpl w:val="ACE09D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3E221A2"/>
    <w:multiLevelType w:val="multilevel"/>
    <w:tmpl w:val="11B4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F77B59"/>
    <w:multiLevelType w:val="hybridMultilevel"/>
    <w:tmpl w:val="A61277AC"/>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6800266F"/>
    <w:multiLevelType w:val="hybridMultilevel"/>
    <w:tmpl w:val="3198145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E806ABC"/>
    <w:multiLevelType w:val="hybridMultilevel"/>
    <w:tmpl w:val="EB5CEDA4"/>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15:restartNumberingAfterBreak="0">
    <w:nsid w:val="7F716CB0"/>
    <w:multiLevelType w:val="multilevel"/>
    <w:tmpl w:val="B2F6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1687690">
    <w:abstractNumId w:val="17"/>
  </w:num>
  <w:num w:numId="2" w16cid:durableId="1002708787">
    <w:abstractNumId w:val="1"/>
  </w:num>
  <w:num w:numId="3" w16cid:durableId="709842150">
    <w:abstractNumId w:val="15"/>
  </w:num>
  <w:num w:numId="4" w16cid:durableId="151719691">
    <w:abstractNumId w:val="4"/>
  </w:num>
  <w:num w:numId="5" w16cid:durableId="1700541553">
    <w:abstractNumId w:val="5"/>
  </w:num>
  <w:num w:numId="6" w16cid:durableId="1822771495">
    <w:abstractNumId w:val="8"/>
  </w:num>
  <w:num w:numId="7" w16cid:durableId="404767164">
    <w:abstractNumId w:val="7"/>
  </w:num>
  <w:num w:numId="8" w16cid:durableId="1344472115">
    <w:abstractNumId w:val="12"/>
  </w:num>
  <w:num w:numId="9" w16cid:durableId="1658462108">
    <w:abstractNumId w:val="13"/>
  </w:num>
  <w:num w:numId="10" w16cid:durableId="210578051">
    <w:abstractNumId w:val="11"/>
  </w:num>
  <w:num w:numId="11" w16cid:durableId="728697221">
    <w:abstractNumId w:val="16"/>
  </w:num>
  <w:num w:numId="12" w16cid:durableId="870460536">
    <w:abstractNumId w:val="3"/>
  </w:num>
  <w:num w:numId="13" w16cid:durableId="468976727">
    <w:abstractNumId w:val="18"/>
  </w:num>
  <w:num w:numId="14" w16cid:durableId="1541892871">
    <w:abstractNumId w:val="6"/>
  </w:num>
  <w:num w:numId="15" w16cid:durableId="316226411">
    <w:abstractNumId w:val="9"/>
  </w:num>
  <w:num w:numId="16" w16cid:durableId="878318629">
    <w:abstractNumId w:val="10"/>
  </w:num>
  <w:num w:numId="17" w16cid:durableId="670329171">
    <w:abstractNumId w:val="2"/>
  </w:num>
  <w:num w:numId="18" w16cid:durableId="1064527031">
    <w:abstractNumId w:val="14"/>
  </w:num>
  <w:num w:numId="19" w16cid:durableId="197594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56B"/>
    <w:rsid w:val="00031CC8"/>
    <w:rsid w:val="000F0FB2"/>
    <w:rsid w:val="001264CE"/>
    <w:rsid w:val="001C19E4"/>
    <w:rsid w:val="001C604D"/>
    <w:rsid w:val="001D48D6"/>
    <w:rsid w:val="00230AEE"/>
    <w:rsid w:val="0023262C"/>
    <w:rsid w:val="0024484A"/>
    <w:rsid w:val="00266433"/>
    <w:rsid w:val="002857F2"/>
    <w:rsid w:val="002F12A1"/>
    <w:rsid w:val="003264D3"/>
    <w:rsid w:val="00337E58"/>
    <w:rsid w:val="003D6067"/>
    <w:rsid w:val="00474A98"/>
    <w:rsid w:val="004B7703"/>
    <w:rsid w:val="004C5CE2"/>
    <w:rsid w:val="0052356B"/>
    <w:rsid w:val="0056233D"/>
    <w:rsid w:val="0058530B"/>
    <w:rsid w:val="00600318"/>
    <w:rsid w:val="00607363"/>
    <w:rsid w:val="0065410E"/>
    <w:rsid w:val="00654D21"/>
    <w:rsid w:val="00674DEC"/>
    <w:rsid w:val="0069464A"/>
    <w:rsid w:val="006A627F"/>
    <w:rsid w:val="007569F2"/>
    <w:rsid w:val="00775E6A"/>
    <w:rsid w:val="007A3EE5"/>
    <w:rsid w:val="007C3EC4"/>
    <w:rsid w:val="007E4FBD"/>
    <w:rsid w:val="00885033"/>
    <w:rsid w:val="00885B34"/>
    <w:rsid w:val="008A70A2"/>
    <w:rsid w:val="008E0A18"/>
    <w:rsid w:val="008E462A"/>
    <w:rsid w:val="00A40ABC"/>
    <w:rsid w:val="00A60A47"/>
    <w:rsid w:val="00B170B6"/>
    <w:rsid w:val="00B44746"/>
    <w:rsid w:val="00BA3121"/>
    <w:rsid w:val="00BA34B0"/>
    <w:rsid w:val="00BA357D"/>
    <w:rsid w:val="00C04BA4"/>
    <w:rsid w:val="00C32DFD"/>
    <w:rsid w:val="00C36D8C"/>
    <w:rsid w:val="00CE709C"/>
    <w:rsid w:val="00D17EEE"/>
    <w:rsid w:val="00D778EE"/>
    <w:rsid w:val="00D83CCD"/>
    <w:rsid w:val="00E62062"/>
    <w:rsid w:val="00E65AF8"/>
    <w:rsid w:val="00EC169E"/>
    <w:rsid w:val="00F07B2D"/>
    <w:rsid w:val="00F31876"/>
    <w:rsid w:val="00F47EA8"/>
    <w:rsid w:val="00F87390"/>
    <w:rsid w:val="00FD424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02E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5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35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35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5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5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5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5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5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5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35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35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5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5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5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5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5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56B"/>
    <w:rPr>
      <w:rFonts w:eastAsiaTheme="majorEastAsia" w:cstheme="majorBidi"/>
      <w:color w:val="272727" w:themeColor="text1" w:themeTint="D8"/>
    </w:rPr>
  </w:style>
  <w:style w:type="paragraph" w:styleId="Title">
    <w:name w:val="Title"/>
    <w:basedOn w:val="Normal"/>
    <w:next w:val="Normal"/>
    <w:link w:val="TitleChar"/>
    <w:uiPriority w:val="10"/>
    <w:qFormat/>
    <w:rsid w:val="00523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5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5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5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56B"/>
    <w:pPr>
      <w:spacing w:before="160"/>
      <w:jc w:val="center"/>
    </w:pPr>
    <w:rPr>
      <w:i/>
      <w:iCs/>
      <w:color w:val="404040" w:themeColor="text1" w:themeTint="BF"/>
    </w:rPr>
  </w:style>
  <w:style w:type="character" w:customStyle="1" w:styleId="QuoteChar">
    <w:name w:val="Quote Char"/>
    <w:basedOn w:val="DefaultParagraphFont"/>
    <w:link w:val="Quote"/>
    <w:uiPriority w:val="29"/>
    <w:rsid w:val="0052356B"/>
    <w:rPr>
      <w:i/>
      <w:iCs/>
      <w:color w:val="404040" w:themeColor="text1" w:themeTint="BF"/>
    </w:rPr>
  </w:style>
  <w:style w:type="paragraph" w:styleId="ListParagraph">
    <w:name w:val="List Paragraph"/>
    <w:basedOn w:val="Normal"/>
    <w:uiPriority w:val="34"/>
    <w:qFormat/>
    <w:rsid w:val="0052356B"/>
    <w:pPr>
      <w:ind w:left="720"/>
      <w:contextualSpacing/>
    </w:pPr>
  </w:style>
  <w:style w:type="character" w:styleId="IntenseEmphasis">
    <w:name w:val="Intense Emphasis"/>
    <w:basedOn w:val="DefaultParagraphFont"/>
    <w:uiPriority w:val="21"/>
    <w:qFormat/>
    <w:rsid w:val="0052356B"/>
    <w:rPr>
      <w:i/>
      <w:iCs/>
      <w:color w:val="0F4761" w:themeColor="accent1" w:themeShade="BF"/>
    </w:rPr>
  </w:style>
  <w:style w:type="paragraph" w:styleId="IntenseQuote">
    <w:name w:val="Intense Quote"/>
    <w:basedOn w:val="Normal"/>
    <w:next w:val="Normal"/>
    <w:link w:val="IntenseQuoteChar"/>
    <w:uiPriority w:val="30"/>
    <w:qFormat/>
    <w:rsid w:val="005235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56B"/>
    <w:rPr>
      <w:i/>
      <w:iCs/>
      <w:color w:val="0F4761" w:themeColor="accent1" w:themeShade="BF"/>
    </w:rPr>
  </w:style>
  <w:style w:type="character" w:styleId="IntenseReference">
    <w:name w:val="Intense Reference"/>
    <w:basedOn w:val="DefaultParagraphFont"/>
    <w:uiPriority w:val="32"/>
    <w:qFormat/>
    <w:rsid w:val="0052356B"/>
    <w:rPr>
      <w:b/>
      <w:bCs/>
      <w:smallCaps/>
      <w:color w:val="0F4761" w:themeColor="accent1" w:themeShade="BF"/>
      <w:spacing w:val="5"/>
    </w:rPr>
  </w:style>
  <w:style w:type="paragraph" w:styleId="Footer">
    <w:name w:val="footer"/>
    <w:basedOn w:val="Normal"/>
    <w:link w:val="FooterChar"/>
    <w:uiPriority w:val="99"/>
    <w:semiHidden/>
    <w:unhideWhenUsed/>
    <w:rsid w:val="0052356B"/>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52356B"/>
  </w:style>
  <w:style w:type="character" w:styleId="Hyperlink">
    <w:name w:val="Hyperlink"/>
    <w:basedOn w:val="DefaultParagraphFont"/>
    <w:uiPriority w:val="99"/>
    <w:unhideWhenUsed/>
    <w:rsid w:val="0052356B"/>
    <w:rPr>
      <w:color w:val="467886" w:themeColor="hyperlink"/>
      <w:u w:val="single"/>
    </w:rPr>
  </w:style>
  <w:style w:type="character" w:styleId="UnresolvedMention">
    <w:name w:val="Unresolved Mention"/>
    <w:basedOn w:val="DefaultParagraphFont"/>
    <w:uiPriority w:val="99"/>
    <w:semiHidden/>
    <w:unhideWhenUsed/>
    <w:rsid w:val="0052356B"/>
    <w:rPr>
      <w:color w:val="605E5C"/>
      <w:shd w:val="clear" w:color="auto" w:fill="E1DFDD"/>
    </w:rPr>
  </w:style>
  <w:style w:type="paragraph" w:styleId="Header">
    <w:name w:val="header"/>
    <w:basedOn w:val="Normal"/>
    <w:link w:val="HeaderChar"/>
    <w:uiPriority w:val="99"/>
    <w:unhideWhenUsed/>
    <w:rsid w:val="0052356B"/>
    <w:pPr>
      <w:tabs>
        <w:tab w:val="center" w:pos="4536"/>
        <w:tab w:val="right" w:pos="9072"/>
      </w:tabs>
      <w:spacing w:after="0" w:line="240" w:lineRule="auto"/>
    </w:pPr>
  </w:style>
  <w:style w:type="character" w:customStyle="1" w:styleId="HeaderChar">
    <w:name w:val="Header Char"/>
    <w:basedOn w:val="DefaultParagraphFont"/>
    <w:link w:val="Header"/>
    <w:uiPriority w:val="99"/>
    <w:rsid w:val="0052356B"/>
  </w:style>
  <w:style w:type="paragraph" w:styleId="NoSpacing">
    <w:name w:val="No Spacing"/>
    <w:uiPriority w:val="1"/>
    <w:qFormat/>
    <w:rsid w:val="0052356B"/>
    <w:pPr>
      <w:spacing w:after="0" w:line="240" w:lineRule="auto"/>
    </w:pPr>
  </w:style>
  <w:style w:type="paragraph" w:styleId="Revision">
    <w:name w:val="Revision"/>
    <w:hidden/>
    <w:uiPriority w:val="99"/>
    <w:semiHidden/>
    <w:rsid w:val="00607363"/>
    <w:pPr>
      <w:spacing w:after="0" w:line="240" w:lineRule="auto"/>
    </w:pPr>
  </w:style>
  <w:style w:type="character" w:styleId="CommentReference">
    <w:name w:val="annotation reference"/>
    <w:basedOn w:val="DefaultParagraphFont"/>
    <w:uiPriority w:val="99"/>
    <w:semiHidden/>
    <w:unhideWhenUsed/>
    <w:rsid w:val="001264CE"/>
    <w:rPr>
      <w:sz w:val="16"/>
      <w:szCs w:val="16"/>
    </w:rPr>
  </w:style>
  <w:style w:type="paragraph" w:styleId="CommentText">
    <w:name w:val="annotation text"/>
    <w:basedOn w:val="Normal"/>
    <w:link w:val="CommentTextChar"/>
    <w:uiPriority w:val="99"/>
    <w:unhideWhenUsed/>
    <w:rsid w:val="001264CE"/>
    <w:pPr>
      <w:spacing w:line="240" w:lineRule="auto"/>
    </w:pPr>
    <w:rPr>
      <w:sz w:val="20"/>
      <w:szCs w:val="20"/>
    </w:rPr>
  </w:style>
  <w:style w:type="character" w:customStyle="1" w:styleId="CommentTextChar">
    <w:name w:val="Comment Text Char"/>
    <w:basedOn w:val="DefaultParagraphFont"/>
    <w:link w:val="CommentText"/>
    <w:uiPriority w:val="99"/>
    <w:rsid w:val="001264CE"/>
    <w:rPr>
      <w:sz w:val="20"/>
      <w:szCs w:val="20"/>
    </w:rPr>
  </w:style>
  <w:style w:type="paragraph" w:styleId="CommentSubject">
    <w:name w:val="annotation subject"/>
    <w:basedOn w:val="CommentText"/>
    <w:next w:val="CommentText"/>
    <w:link w:val="CommentSubjectChar"/>
    <w:uiPriority w:val="99"/>
    <w:semiHidden/>
    <w:unhideWhenUsed/>
    <w:rsid w:val="001264CE"/>
    <w:rPr>
      <w:b/>
      <w:bCs/>
    </w:rPr>
  </w:style>
  <w:style w:type="character" w:customStyle="1" w:styleId="CommentSubjectChar">
    <w:name w:val="Comment Subject Char"/>
    <w:basedOn w:val="CommentTextChar"/>
    <w:link w:val="CommentSubject"/>
    <w:uiPriority w:val="99"/>
    <w:semiHidden/>
    <w:rsid w:val="001264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561850">
      <w:bodyDiv w:val="1"/>
      <w:marLeft w:val="0"/>
      <w:marRight w:val="0"/>
      <w:marTop w:val="0"/>
      <w:marBottom w:val="0"/>
      <w:divBdr>
        <w:top w:val="none" w:sz="0" w:space="0" w:color="auto"/>
        <w:left w:val="none" w:sz="0" w:space="0" w:color="auto"/>
        <w:bottom w:val="none" w:sz="0" w:space="0" w:color="auto"/>
        <w:right w:val="none" w:sz="0" w:space="0" w:color="auto"/>
      </w:divBdr>
      <w:divsChild>
        <w:div w:id="1498185696">
          <w:marLeft w:val="0"/>
          <w:marRight w:val="0"/>
          <w:marTop w:val="0"/>
          <w:marBottom w:val="0"/>
          <w:divBdr>
            <w:top w:val="none" w:sz="0" w:space="0" w:color="auto"/>
            <w:left w:val="none" w:sz="0" w:space="0" w:color="auto"/>
            <w:bottom w:val="none" w:sz="0" w:space="0" w:color="auto"/>
            <w:right w:val="none" w:sz="0" w:space="0" w:color="auto"/>
          </w:divBdr>
          <w:divsChild>
            <w:div w:id="826630540">
              <w:marLeft w:val="0"/>
              <w:marRight w:val="0"/>
              <w:marTop w:val="0"/>
              <w:marBottom w:val="0"/>
              <w:divBdr>
                <w:top w:val="none" w:sz="0" w:space="0" w:color="auto"/>
                <w:left w:val="none" w:sz="0" w:space="0" w:color="auto"/>
                <w:bottom w:val="none" w:sz="0" w:space="0" w:color="auto"/>
                <w:right w:val="none" w:sz="0" w:space="0" w:color="auto"/>
              </w:divBdr>
              <w:divsChild>
                <w:div w:id="620108403">
                  <w:marLeft w:val="0"/>
                  <w:marRight w:val="0"/>
                  <w:marTop w:val="0"/>
                  <w:marBottom w:val="0"/>
                  <w:divBdr>
                    <w:top w:val="none" w:sz="0" w:space="0" w:color="auto"/>
                    <w:left w:val="none" w:sz="0" w:space="0" w:color="auto"/>
                    <w:bottom w:val="none" w:sz="0" w:space="0" w:color="auto"/>
                    <w:right w:val="none" w:sz="0" w:space="0" w:color="auto"/>
                  </w:divBdr>
                  <w:divsChild>
                    <w:div w:id="1567454113">
                      <w:marLeft w:val="0"/>
                      <w:marRight w:val="0"/>
                      <w:marTop w:val="0"/>
                      <w:marBottom w:val="0"/>
                      <w:divBdr>
                        <w:top w:val="none" w:sz="0" w:space="0" w:color="auto"/>
                        <w:left w:val="none" w:sz="0" w:space="0" w:color="auto"/>
                        <w:bottom w:val="none" w:sz="0" w:space="0" w:color="auto"/>
                        <w:right w:val="none" w:sz="0" w:space="0" w:color="auto"/>
                      </w:divBdr>
                      <w:divsChild>
                        <w:div w:id="1188569520">
                          <w:marLeft w:val="0"/>
                          <w:marRight w:val="0"/>
                          <w:marTop w:val="0"/>
                          <w:marBottom w:val="0"/>
                          <w:divBdr>
                            <w:top w:val="none" w:sz="0" w:space="0" w:color="auto"/>
                            <w:left w:val="none" w:sz="0" w:space="0" w:color="auto"/>
                            <w:bottom w:val="none" w:sz="0" w:space="0" w:color="auto"/>
                            <w:right w:val="none" w:sz="0" w:space="0" w:color="auto"/>
                          </w:divBdr>
                          <w:divsChild>
                            <w:div w:id="757289054">
                              <w:marLeft w:val="0"/>
                              <w:marRight w:val="0"/>
                              <w:marTop w:val="0"/>
                              <w:marBottom w:val="0"/>
                              <w:divBdr>
                                <w:top w:val="none" w:sz="0" w:space="0" w:color="auto"/>
                                <w:left w:val="none" w:sz="0" w:space="0" w:color="auto"/>
                                <w:bottom w:val="none" w:sz="0" w:space="0" w:color="auto"/>
                                <w:right w:val="none" w:sz="0" w:space="0" w:color="auto"/>
                              </w:divBdr>
                              <w:divsChild>
                                <w:div w:id="710155634">
                                  <w:marLeft w:val="0"/>
                                  <w:marRight w:val="0"/>
                                  <w:marTop w:val="0"/>
                                  <w:marBottom w:val="0"/>
                                  <w:divBdr>
                                    <w:top w:val="none" w:sz="0" w:space="0" w:color="auto"/>
                                    <w:left w:val="none" w:sz="0" w:space="0" w:color="auto"/>
                                    <w:bottom w:val="none" w:sz="0" w:space="0" w:color="auto"/>
                                    <w:right w:val="none" w:sz="0" w:space="0" w:color="auto"/>
                                  </w:divBdr>
                                  <w:divsChild>
                                    <w:div w:id="423722918">
                                      <w:marLeft w:val="0"/>
                                      <w:marRight w:val="0"/>
                                      <w:marTop w:val="0"/>
                                      <w:marBottom w:val="0"/>
                                      <w:divBdr>
                                        <w:top w:val="none" w:sz="0" w:space="0" w:color="auto"/>
                                        <w:left w:val="none" w:sz="0" w:space="0" w:color="auto"/>
                                        <w:bottom w:val="none" w:sz="0" w:space="0" w:color="auto"/>
                                        <w:right w:val="none" w:sz="0" w:space="0" w:color="auto"/>
                                      </w:divBdr>
                                      <w:divsChild>
                                        <w:div w:id="380398876">
                                          <w:marLeft w:val="0"/>
                                          <w:marRight w:val="0"/>
                                          <w:marTop w:val="0"/>
                                          <w:marBottom w:val="0"/>
                                          <w:divBdr>
                                            <w:top w:val="none" w:sz="0" w:space="0" w:color="auto"/>
                                            <w:left w:val="none" w:sz="0" w:space="0" w:color="auto"/>
                                            <w:bottom w:val="none" w:sz="0" w:space="0" w:color="auto"/>
                                            <w:right w:val="none" w:sz="0" w:space="0" w:color="auto"/>
                                          </w:divBdr>
                                          <w:divsChild>
                                            <w:div w:id="1321496981">
                                              <w:marLeft w:val="0"/>
                                              <w:marRight w:val="0"/>
                                              <w:marTop w:val="0"/>
                                              <w:marBottom w:val="0"/>
                                              <w:divBdr>
                                                <w:top w:val="none" w:sz="0" w:space="0" w:color="auto"/>
                                                <w:left w:val="none" w:sz="0" w:space="0" w:color="auto"/>
                                                <w:bottom w:val="none" w:sz="0" w:space="0" w:color="auto"/>
                                                <w:right w:val="none" w:sz="0" w:space="0" w:color="auto"/>
                                              </w:divBdr>
                                              <w:divsChild>
                                                <w:div w:id="1177768614">
                                                  <w:marLeft w:val="0"/>
                                                  <w:marRight w:val="0"/>
                                                  <w:marTop w:val="0"/>
                                                  <w:marBottom w:val="0"/>
                                                  <w:divBdr>
                                                    <w:top w:val="none" w:sz="0" w:space="0" w:color="auto"/>
                                                    <w:left w:val="none" w:sz="0" w:space="0" w:color="auto"/>
                                                    <w:bottom w:val="none" w:sz="0" w:space="0" w:color="auto"/>
                                                    <w:right w:val="none" w:sz="0" w:space="0" w:color="auto"/>
                                                  </w:divBdr>
                                                  <w:divsChild>
                                                    <w:div w:id="1852720301">
                                                      <w:marLeft w:val="0"/>
                                                      <w:marRight w:val="0"/>
                                                      <w:marTop w:val="0"/>
                                                      <w:marBottom w:val="0"/>
                                                      <w:divBdr>
                                                        <w:top w:val="none" w:sz="0" w:space="0" w:color="auto"/>
                                                        <w:left w:val="none" w:sz="0" w:space="0" w:color="auto"/>
                                                        <w:bottom w:val="none" w:sz="0" w:space="0" w:color="auto"/>
                                                        <w:right w:val="none" w:sz="0" w:space="0" w:color="auto"/>
                                                      </w:divBdr>
                                                      <w:divsChild>
                                                        <w:div w:id="1317300394">
                                                          <w:marLeft w:val="0"/>
                                                          <w:marRight w:val="0"/>
                                                          <w:marTop w:val="0"/>
                                                          <w:marBottom w:val="0"/>
                                                          <w:divBdr>
                                                            <w:top w:val="none" w:sz="0" w:space="0" w:color="auto"/>
                                                            <w:left w:val="none" w:sz="0" w:space="0" w:color="auto"/>
                                                            <w:bottom w:val="none" w:sz="0" w:space="0" w:color="auto"/>
                                                            <w:right w:val="none" w:sz="0" w:space="0" w:color="auto"/>
                                                          </w:divBdr>
                                                          <w:divsChild>
                                                            <w:div w:id="55401580">
                                                              <w:marLeft w:val="0"/>
                                                              <w:marRight w:val="0"/>
                                                              <w:marTop w:val="0"/>
                                                              <w:marBottom w:val="0"/>
                                                              <w:divBdr>
                                                                <w:top w:val="none" w:sz="0" w:space="0" w:color="auto"/>
                                                                <w:left w:val="none" w:sz="0" w:space="0" w:color="auto"/>
                                                                <w:bottom w:val="none" w:sz="0" w:space="0" w:color="auto"/>
                                                                <w:right w:val="none" w:sz="0" w:space="0" w:color="auto"/>
                                                              </w:divBdr>
                                                              <w:divsChild>
                                                                <w:div w:id="2108383536">
                                                                  <w:marLeft w:val="0"/>
                                                                  <w:marRight w:val="0"/>
                                                                  <w:marTop w:val="0"/>
                                                                  <w:marBottom w:val="0"/>
                                                                  <w:divBdr>
                                                                    <w:top w:val="none" w:sz="0" w:space="0" w:color="auto"/>
                                                                    <w:left w:val="none" w:sz="0" w:space="0" w:color="auto"/>
                                                                    <w:bottom w:val="none" w:sz="0" w:space="0" w:color="auto"/>
                                                                    <w:right w:val="none" w:sz="0" w:space="0" w:color="auto"/>
                                                                  </w:divBdr>
                                                                  <w:divsChild>
                                                                    <w:div w:id="217282652">
                                                                      <w:marLeft w:val="0"/>
                                                                      <w:marRight w:val="0"/>
                                                                      <w:marTop w:val="0"/>
                                                                      <w:marBottom w:val="0"/>
                                                                      <w:divBdr>
                                                                        <w:top w:val="none" w:sz="0" w:space="0" w:color="auto"/>
                                                                        <w:left w:val="none" w:sz="0" w:space="0" w:color="auto"/>
                                                                        <w:bottom w:val="none" w:sz="0" w:space="0" w:color="auto"/>
                                                                        <w:right w:val="none" w:sz="0" w:space="0" w:color="auto"/>
                                                                      </w:divBdr>
                                                                      <w:divsChild>
                                                                        <w:div w:id="530150665">
                                                                          <w:marLeft w:val="0"/>
                                                                          <w:marRight w:val="0"/>
                                                                          <w:marTop w:val="0"/>
                                                                          <w:marBottom w:val="0"/>
                                                                          <w:divBdr>
                                                                            <w:top w:val="none" w:sz="0" w:space="0" w:color="auto"/>
                                                                            <w:left w:val="none" w:sz="0" w:space="0" w:color="auto"/>
                                                                            <w:bottom w:val="none" w:sz="0" w:space="0" w:color="auto"/>
                                                                            <w:right w:val="none" w:sz="0" w:space="0" w:color="auto"/>
                                                                          </w:divBdr>
                                                                          <w:divsChild>
                                                                            <w:div w:id="152760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9881145">
                                          <w:marLeft w:val="0"/>
                                          <w:marRight w:val="0"/>
                                          <w:marTop w:val="0"/>
                                          <w:marBottom w:val="0"/>
                                          <w:divBdr>
                                            <w:top w:val="none" w:sz="0" w:space="0" w:color="auto"/>
                                            <w:left w:val="none" w:sz="0" w:space="0" w:color="auto"/>
                                            <w:bottom w:val="none" w:sz="0" w:space="0" w:color="auto"/>
                                            <w:right w:val="none" w:sz="0" w:space="0" w:color="auto"/>
                                          </w:divBdr>
                                          <w:divsChild>
                                            <w:div w:id="507870673">
                                              <w:marLeft w:val="0"/>
                                              <w:marRight w:val="0"/>
                                              <w:marTop w:val="0"/>
                                              <w:marBottom w:val="0"/>
                                              <w:divBdr>
                                                <w:top w:val="none" w:sz="0" w:space="0" w:color="auto"/>
                                                <w:left w:val="none" w:sz="0" w:space="0" w:color="auto"/>
                                                <w:bottom w:val="none" w:sz="0" w:space="0" w:color="auto"/>
                                                <w:right w:val="none" w:sz="0" w:space="0" w:color="auto"/>
                                              </w:divBdr>
                                              <w:divsChild>
                                                <w:div w:id="1072503033">
                                                  <w:marLeft w:val="0"/>
                                                  <w:marRight w:val="0"/>
                                                  <w:marTop w:val="0"/>
                                                  <w:marBottom w:val="0"/>
                                                  <w:divBdr>
                                                    <w:top w:val="none" w:sz="0" w:space="0" w:color="auto"/>
                                                    <w:left w:val="none" w:sz="0" w:space="0" w:color="auto"/>
                                                    <w:bottom w:val="none" w:sz="0" w:space="0" w:color="auto"/>
                                                    <w:right w:val="none" w:sz="0" w:space="0" w:color="auto"/>
                                                  </w:divBdr>
                                                  <w:divsChild>
                                                    <w:div w:id="1600984007">
                                                      <w:marLeft w:val="0"/>
                                                      <w:marRight w:val="0"/>
                                                      <w:marTop w:val="0"/>
                                                      <w:marBottom w:val="0"/>
                                                      <w:divBdr>
                                                        <w:top w:val="none" w:sz="0" w:space="0" w:color="auto"/>
                                                        <w:left w:val="none" w:sz="0" w:space="0" w:color="auto"/>
                                                        <w:bottom w:val="none" w:sz="0" w:space="0" w:color="auto"/>
                                                        <w:right w:val="none" w:sz="0" w:space="0" w:color="auto"/>
                                                      </w:divBdr>
                                                      <w:divsChild>
                                                        <w:div w:id="361055112">
                                                          <w:marLeft w:val="0"/>
                                                          <w:marRight w:val="0"/>
                                                          <w:marTop w:val="0"/>
                                                          <w:marBottom w:val="0"/>
                                                          <w:divBdr>
                                                            <w:top w:val="none" w:sz="0" w:space="0" w:color="auto"/>
                                                            <w:left w:val="none" w:sz="0" w:space="0" w:color="auto"/>
                                                            <w:bottom w:val="none" w:sz="0" w:space="0" w:color="auto"/>
                                                            <w:right w:val="none" w:sz="0" w:space="0" w:color="auto"/>
                                                          </w:divBdr>
                                                          <w:divsChild>
                                                            <w:div w:id="914509790">
                                                              <w:marLeft w:val="0"/>
                                                              <w:marRight w:val="0"/>
                                                              <w:marTop w:val="0"/>
                                                              <w:marBottom w:val="0"/>
                                                              <w:divBdr>
                                                                <w:top w:val="none" w:sz="0" w:space="0" w:color="auto"/>
                                                                <w:left w:val="none" w:sz="0" w:space="0" w:color="auto"/>
                                                                <w:bottom w:val="none" w:sz="0" w:space="0" w:color="auto"/>
                                                                <w:right w:val="none" w:sz="0" w:space="0" w:color="auto"/>
                                                              </w:divBdr>
                                                              <w:divsChild>
                                                                <w:div w:id="1986860181">
                                                                  <w:marLeft w:val="0"/>
                                                                  <w:marRight w:val="0"/>
                                                                  <w:marTop w:val="0"/>
                                                                  <w:marBottom w:val="0"/>
                                                                  <w:divBdr>
                                                                    <w:top w:val="none" w:sz="0" w:space="0" w:color="auto"/>
                                                                    <w:left w:val="none" w:sz="0" w:space="0" w:color="auto"/>
                                                                    <w:bottom w:val="none" w:sz="0" w:space="0" w:color="auto"/>
                                                                    <w:right w:val="none" w:sz="0" w:space="0" w:color="auto"/>
                                                                  </w:divBdr>
                                                                  <w:divsChild>
                                                                    <w:div w:id="1679966629">
                                                                      <w:marLeft w:val="0"/>
                                                                      <w:marRight w:val="0"/>
                                                                      <w:marTop w:val="0"/>
                                                                      <w:marBottom w:val="0"/>
                                                                      <w:divBdr>
                                                                        <w:top w:val="none" w:sz="0" w:space="0" w:color="auto"/>
                                                                        <w:left w:val="none" w:sz="0" w:space="0" w:color="auto"/>
                                                                        <w:bottom w:val="none" w:sz="0" w:space="0" w:color="auto"/>
                                                                        <w:right w:val="none" w:sz="0" w:space="0" w:color="auto"/>
                                                                      </w:divBdr>
                                                                      <w:divsChild>
                                                                        <w:div w:id="1865972367">
                                                                          <w:marLeft w:val="0"/>
                                                                          <w:marRight w:val="0"/>
                                                                          <w:marTop w:val="0"/>
                                                                          <w:marBottom w:val="0"/>
                                                                          <w:divBdr>
                                                                            <w:top w:val="none" w:sz="0" w:space="0" w:color="auto"/>
                                                                            <w:left w:val="none" w:sz="0" w:space="0" w:color="auto"/>
                                                                            <w:bottom w:val="none" w:sz="0" w:space="0" w:color="auto"/>
                                                                            <w:right w:val="none" w:sz="0" w:space="0" w:color="auto"/>
                                                                          </w:divBdr>
                                                                          <w:divsChild>
                                                                            <w:div w:id="497579743">
                                                                              <w:marLeft w:val="0"/>
                                                                              <w:marRight w:val="0"/>
                                                                              <w:marTop w:val="0"/>
                                                                              <w:marBottom w:val="0"/>
                                                                              <w:divBdr>
                                                                                <w:top w:val="none" w:sz="0" w:space="0" w:color="auto"/>
                                                                                <w:left w:val="none" w:sz="0" w:space="0" w:color="auto"/>
                                                                                <w:bottom w:val="none" w:sz="0" w:space="0" w:color="auto"/>
                                                                                <w:right w:val="none" w:sz="0" w:space="0" w:color="auto"/>
                                                                              </w:divBdr>
                                                                              <w:divsChild>
                                                                                <w:div w:id="1708261947">
                                                                                  <w:marLeft w:val="0"/>
                                                                                  <w:marRight w:val="0"/>
                                                                                  <w:marTop w:val="0"/>
                                                                                  <w:marBottom w:val="0"/>
                                                                                  <w:divBdr>
                                                                                    <w:top w:val="none" w:sz="0" w:space="0" w:color="auto"/>
                                                                                    <w:left w:val="none" w:sz="0" w:space="0" w:color="auto"/>
                                                                                    <w:bottom w:val="none" w:sz="0" w:space="0" w:color="auto"/>
                                                                                    <w:right w:val="none" w:sz="0" w:space="0" w:color="auto"/>
                                                                                  </w:divBdr>
                                                                                  <w:divsChild>
                                                                                    <w:div w:id="1206259729">
                                                                                      <w:marLeft w:val="0"/>
                                                                                      <w:marRight w:val="0"/>
                                                                                      <w:marTop w:val="0"/>
                                                                                      <w:marBottom w:val="0"/>
                                                                                      <w:divBdr>
                                                                                        <w:top w:val="none" w:sz="0" w:space="0" w:color="auto"/>
                                                                                        <w:left w:val="none" w:sz="0" w:space="0" w:color="auto"/>
                                                                                        <w:bottom w:val="none" w:sz="0" w:space="0" w:color="auto"/>
                                                                                        <w:right w:val="none" w:sz="0" w:space="0" w:color="auto"/>
                                                                                      </w:divBdr>
                                                                                      <w:divsChild>
                                                                                        <w:div w:id="207030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elatinguitleenmarkt.n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elatinguitleenmarkt.nl/" TargetMode="Externa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fe4c98ede61a9b2f43bed0bb8cc1e68c">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029b255bafb0259c87b91225a7accd31"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Props1.xml><?xml version="1.0" encoding="utf-8"?>
<ds:datastoreItem xmlns:ds="http://schemas.openxmlformats.org/officeDocument/2006/customXml" ds:itemID="{2A25B6C7-5134-4E6D-9466-DB9EEB7DBDE6}"/>
</file>

<file path=customXml/itemProps2.xml><?xml version="1.0" encoding="utf-8"?>
<ds:datastoreItem xmlns:ds="http://schemas.openxmlformats.org/officeDocument/2006/customXml" ds:itemID="{C4F8F027-0616-4FD7-BAD6-DB421E6EFA11}"/>
</file>

<file path=customXml/itemProps3.xml><?xml version="1.0" encoding="utf-8"?>
<ds:datastoreItem xmlns:ds="http://schemas.openxmlformats.org/officeDocument/2006/customXml" ds:itemID="{92F5EAB1-06BE-4BB4-8483-93AE7CC3ECA7}"/>
</file>

<file path=docProps/app.xml><?xml version="1.0" encoding="utf-8"?>
<Properties xmlns="http://schemas.openxmlformats.org/officeDocument/2006/extended-properties" xmlns:vt="http://schemas.openxmlformats.org/officeDocument/2006/docPropsVTypes">
  <Template>Normal.dotm</Template>
  <TotalTime>0</TotalTime>
  <Pages>1</Pages>
  <Words>1146</Words>
  <Characters>6538</Characters>
  <Application>Microsoft Office Word</Application>
  <DocSecurity>4</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2026-05-26T22:00:00Z</dcterms:created>
  <dcterms:modified xsi:type="dcterms:W3CDTF">2026-05-26T13:00:00Z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0x010100AC219BD923A91643AC8007FCAC61C587</vt:lpwstr>
  </property>
</Properties>
</file>